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13F" w:rsidRDefault="00E1613F" w:rsidP="00E1613F"/>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5030"/>
      </w:tblGrid>
      <w:tr w:rsidR="00B76682" w:rsidTr="00B76682">
        <w:tc>
          <w:tcPr>
            <w:tcW w:w="5030" w:type="dxa"/>
            <w:shd w:val="clear" w:color="auto" w:fill="0070C0"/>
          </w:tcPr>
          <w:p w:rsidR="00232E95" w:rsidRPr="00232E95" w:rsidRDefault="00232E95" w:rsidP="00232E95">
            <w:pPr>
              <w:pStyle w:val="Heading2"/>
              <w:rPr>
                <w:color w:val="FFFFFF" w:themeColor="background1"/>
              </w:rPr>
            </w:pPr>
            <w:r w:rsidRPr="00232E95">
              <w:rPr>
                <w:color w:val="FFFFFF" w:themeColor="background1"/>
              </w:rPr>
              <w:t>OVERVIEW</w:t>
            </w:r>
          </w:p>
          <w:p w:rsidR="00B76682" w:rsidRPr="00B76682" w:rsidRDefault="00964620" w:rsidP="00E1613F">
            <w:pPr>
              <w:rPr>
                <w:rFonts w:ascii="Calibri" w:hAnsi="Calibri" w:cs="Calibri"/>
                <w:color w:val="FFFFFF" w:themeColor="background1"/>
                <w:sz w:val="20"/>
                <w:szCs w:val="20"/>
              </w:rPr>
            </w:pPr>
            <w:r>
              <w:rPr>
                <w:rFonts w:ascii="Calibri" w:hAnsi="Calibri" w:cs="Calibri"/>
                <w:color w:val="FFFFFF" w:themeColor="background1"/>
                <w:sz w:val="20"/>
                <w:szCs w:val="20"/>
              </w:rPr>
              <w:t>Dracut is a town of 31,113</w:t>
            </w:r>
            <w:r w:rsidR="00D5609C">
              <w:rPr>
                <w:rFonts w:ascii="Calibri" w:hAnsi="Calibri" w:cs="Calibri"/>
                <w:color w:val="FFFFFF" w:themeColor="background1"/>
                <w:sz w:val="20"/>
                <w:szCs w:val="20"/>
              </w:rPr>
              <w:t xml:space="preserve"> residents located North of Lowell, and just south of the New Hampshire border. The town was originally an agricultural town, and now is a primarily residential community that retains much of its original character. Most of the housing in Dracut</w:t>
            </w:r>
            <w:r w:rsidR="000C46F4">
              <w:rPr>
                <w:rFonts w:ascii="Calibri" w:hAnsi="Calibri" w:cs="Calibri"/>
                <w:color w:val="FFFFFF" w:themeColor="background1"/>
                <w:sz w:val="20"/>
                <w:szCs w:val="20"/>
              </w:rPr>
              <w:t xml:space="preserve"> consists of</w:t>
            </w:r>
            <w:r w:rsidR="00D5609C">
              <w:rPr>
                <w:rFonts w:ascii="Calibri" w:hAnsi="Calibri" w:cs="Calibri"/>
                <w:color w:val="FFFFFF" w:themeColor="background1"/>
                <w:sz w:val="20"/>
                <w:szCs w:val="20"/>
              </w:rPr>
              <w:t xml:space="preserve"> single-family homes, but there is also a mix of apartment complexes and multi-family homes.</w:t>
            </w:r>
          </w:p>
          <w:p w:rsidR="00B76682" w:rsidRPr="00B76682" w:rsidRDefault="00B76682" w:rsidP="00E1613F">
            <w:pPr>
              <w:rPr>
                <w:rFonts w:ascii="Calibri" w:hAnsi="Calibri" w:cs="Calibri"/>
                <w:color w:val="0070C0"/>
                <w:sz w:val="20"/>
                <w:szCs w:val="20"/>
              </w:rPr>
            </w:pPr>
          </w:p>
        </w:tc>
      </w:tr>
    </w:tbl>
    <w:p w:rsidR="004C2E55" w:rsidRDefault="004C2E55" w:rsidP="00E1613F">
      <w:pPr>
        <w:rPr>
          <w:rFonts w:ascii="Calibri" w:hAnsi="Calibri" w:cs="Calibri"/>
          <w:color w:val="0070C0"/>
          <w:sz w:val="20"/>
          <w:szCs w:val="20"/>
        </w:rPr>
      </w:pPr>
    </w:p>
    <w:p w:rsidR="00020906" w:rsidRPr="00232E95" w:rsidRDefault="000C07C0" w:rsidP="00F04B93">
      <w:pPr>
        <w:rPr>
          <w:rFonts w:ascii="Calibri" w:hAnsi="Calibri" w:cs="Calibri"/>
          <w:color w:val="0070C0"/>
          <w:sz w:val="20"/>
          <w:szCs w:val="20"/>
        </w:rPr>
      </w:pPr>
      <w:r>
        <w:rPr>
          <w:noProof/>
        </w:rPr>
        <w:drawing>
          <wp:inline distT="0" distB="0" distL="0" distR="0">
            <wp:extent cx="3181350" cy="2120900"/>
            <wp:effectExtent l="0" t="0" r="0" b="0"/>
            <wp:docPr id="3" name="Picture 3" descr="Image result for dracut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cut town h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r w:rsidR="00797163">
        <w:rPr>
          <w:rFonts w:ascii="Calibri" w:hAnsi="Calibri" w:cs="Calibri"/>
          <w:color w:val="0070C0"/>
          <w:sz w:val="20"/>
          <w:szCs w:val="20"/>
        </w:rPr>
        <w:t>Dunstable Town Hall</w:t>
      </w:r>
      <w:r w:rsidR="00FA0B5E">
        <w:rPr>
          <w:rFonts w:ascii="Calibri" w:hAnsi="Calibri" w:cs="Calibri"/>
          <w:color w:val="0070C0"/>
          <w:sz w:val="20"/>
          <w:szCs w:val="20"/>
        </w:rPr>
        <w:t xml:space="preserve">  </w:t>
      </w:r>
      <w:r w:rsidR="00A501CD">
        <w:rPr>
          <w:rFonts w:ascii="Calibri" w:hAnsi="Calibri" w:cs="Calibri"/>
          <w:color w:val="0070C0"/>
          <w:sz w:val="20"/>
          <w:szCs w:val="20"/>
        </w:rPr>
        <w:t xml:space="preserve"> </w:t>
      </w:r>
      <w:r w:rsidR="00A501CD" w:rsidRPr="00A501CD">
        <w:rPr>
          <w:rFonts w:ascii="Calibri" w:hAnsi="Calibri" w:cs="Calibri"/>
          <w:color w:val="0070C0"/>
          <w:sz w:val="16"/>
          <w:szCs w:val="16"/>
        </w:rPr>
        <w:t xml:space="preserve">(Photo Source </w:t>
      </w:r>
      <w:r>
        <w:rPr>
          <w:rFonts w:ascii="Calibri" w:hAnsi="Calibri" w:cs="Calibri"/>
          <w:color w:val="0070C0"/>
          <w:sz w:val="16"/>
          <w:szCs w:val="16"/>
        </w:rPr>
        <w:t>ctaconstruction.com</w:t>
      </w:r>
      <w:r w:rsidR="00A501CD" w:rsidRPr="00A501CD">
        <w:rPr>
          <w:rFonts w:ascii="Calibri" w:hAnsi="Calibri" w:cs="Calibri"/>
          <w:color w:val="0070C0"/>
          <w:sz w:val="16"/>
          <w:szCs w:val="16"/>
        </w:rPr>
        <w:t>)</w:t>
      </w:r>
    </w:p>
    <w:p w:rsidR="00232E95" w:rsidRPr="00AE38D1" w:rsidRDefault="00232E95" w:rsidP="00232E95">
      <w:pPr>
        <w:pStyle w:val="Heading2"/>
        <w:rPr>
          <w:color w:val="0070C0"/>
        </w:rPr>
      </w:pPr>
      <w:r w:rsidRPr="00AE38D1">
        <w:rPr>
          <w:color w:val="0070C0"/>
        </w:rPr>
        <w:t>Community safety</w:t>
      </w:r>
    </w:p>
    <w:p w:rsidR="00D01310" w:rsidRPr="00AE38D1" w:rsidRDefault="00D01310" w:rsidP="00D01310">
      <w:pPr>
        <w:rPr>
          <w:rFonts w:ascii="Calibri" w:eastAsia="Meiryo" w:hAnsi="Calibri" w:cs="Calibri"/>
          <w:color w:val="0070C0"/>
          <w:sz w:val="20"/>
          <w:szCs w:val="20"/>
          <w:lang w:eastAsia="ja-JP"/>
        </w:rPr>
      </w:pPr>
      <w:r w:rsidRPr="00AE38D1">
        <w:rPr>
          <w:rFonts w:ascii="Calibri" w:eastAsia="Meiryo" w:hAnsi="Calibri" w:cs="Calibri"/>
          <w:color w:val="0070C0"/>
          <w:sz w:val="20"/>
          <w:szCs w:val="20"/>
          <w:lang w:eastAsia="ja-JP"/>
        </w:rPr>
        <w:t>In 2016, the Town of D</w:t>
      </w:r>
      <w:r w:rsidR="0015741B">
        <w:rPr>
          <w:rFonts w:ascii="Calibri" w:eastAsia="Meiryo" w:hAnsi="Calibri" w:cs="Calibri"/>
          <w:color w:val="0070C0"/>
          <w:sz w:val="20"/>
          <w:szCs w:val="20"/>
          <w:lang w:eastAsia="ja-JP"/>
        </w:rPr>
        <w:t>racut</w:t>
      </w:r>
      <w:r w:rsidR="00D31654">
        <w:rPr>
          <w:rFonts w:ascii="Calibri" w:eastAsia="Meiryo" w:hAnsi="Calibri" w:cs="Calibri"/>
          <w:color w:val="0070C0"/>
          <w:sz w:val="20"/>
          <w:szCs w:val="20"/>
          <w:lang w:eastAsia="ja-JP"/>
        </w:rPr>
        <w:t>’s violent crime rate was 70</w:t>
      </w:r>
      <w:r w:rsidRPr="00AE38D1">
        <w:rPr>
          <w:rFonts w:ascii="Calibri" w:eastAsia="Meiryo" w:hAnsi="Calibri" w:cs="Calibri"/>
          <w:color w:val="0070C0"/>
          <w:sz w:val="20"/>
          <w:szCs w:val="20"/>
          <w:lang w:eastAsia="ja-JP"/>
        </w:rPr>
        <w:t>% lower than the</w:t>
      </w:r>
      <w:r w:rsidR="00D31654">
        <w:rPr>
          <w:rFonts w:ascii="Calibri" w:eastAsia="Meiryo" w:hAnsi="Calibri" w:cs="Calibri"/>
          <w:color w:val="0070C0"/>
          <w:sz w:val="20"/>
          <w:szCs w:val="20"/>
          <w:lang w:eastAsia="ja-JP"/>
        </w:rPr>
        <w:t xml:space="preserve"> national average and 68</w:t>
      </w:r>
      <w:r w:rsidRPr="00AE38D1">
        <w:rPr>
          <w:rFonts w:ascii="Calibri" w:eastAsia="Meiryo" w:hAnsi="Calibri" w:cs="Calibri"/>
          <w:color w:val="0070C0"/>
          <w:sz w:val="20"/>
          <w:szCs w:val="20"/>
          <w:lang w:eastAsia="ja-JP"/>
        </w:rPr>
        <w:t>% lower than the Massachusetts average</w:t>
      </w:r>
      <w:r w:rsidR="00D31654">
        <w:rPr>
          <w:rFonts w:ascii="Calibri" w:eastAsia="Meiryo" w:hAnsi="Calibri" w:cs="Calibri"/>
          <w:color w:val="0070C0"/>
          <w:sz w:val="20"/>
          <w:szCs w:val="20"/>
          <w:lang w:eastAsia="ja-JP"/>
        </w:rPr>
        <w:t>. The property crime rate was 48</w:t>
      </w:r>
      <w:r w:rsidRPr="00AE38D1">
        <w:rPr>
          <w:rFonts w:ascii="Calibri" w:eastAsia="Meiryo" w:hAnsi="Calibri" w:cs="Calibri"/>
          <w:color w:val="0070C0"/>
          <w:sz w:val="20"/>
          <w:szCs w:val="20"/>
          <w:lang w:eastAsia="ja-JP"/>
        </w:rPr>
        <w:t xml:space="preserve">% lower </w:t>
      </w:r>
      <w:r w:rsidR="00D31654">
        <w:rPr>
          <w:rFonts w:ascii="Calibri" w:eastAsia="Meiryo" w:hAnsi="Calibri" w:cs="Calibri"/>
          <w:color w:val="0070C0"/>
          <w:sz w:val="20"/>
          <w:szCs w:val="20"/>
          <w:lang w:eastAsia="ja-JP"/>
        </w:rPr>
        <w:t>than the national average and 18</w:t>
      </w:r>
      <w:r w:rsidRPr="00AE38D1">
        <w:rPr>
          <w:rFonts w:ascii="Calibri" w:eastAsia="Meiryo" w:hAnsi="Calibri" w:cs="Calibri"/>
          <w:color w:val="0070C0"/>
          <w:sz w:val="20"/>
          <w:szCs w:val="20"/>
          <w:lang w:eastAsia="ja-JP"/>
        </w:rPr>
        <w:t>% lower than the Massachusetts average.</w:t>
      </w:r>
    </w:p>
    <w:p w:rsidR="00D01310" w:rsidRPr="00AE38D1" w:rsidRDefault="00D01310" w:rsidP="00D01310">
      <w:pPr>
        <w:rPr>
          <w:rFonts w:ascii="Calibri" w:eastAsia="Meiryo" w:hAnsi="Calibri" w:cs="Calibri"/>
          <w:color w:val="0070C0"/>
          <w:sz w:val="20"/>
          <w:szCs w:val="20"/>
          <w:lang w:eastAsia="ja-JP"/>
        </w:rPr>
      </w:pPr>
    </w:p>
    <w:p w:rsidR="00020906" w:rsidRPr="00874B5D" w:rsidRDefault="00D01310" w:rsidP="00F04B93">
      <w:pPr>
        <w:rPr>
          <w:rFonts w:ascii="Calibri" w:eastAsia="Meiryo" w:hAnsi="Calibri" w:cs="Calibri"/>
          <w:color w:val="0070C0"/>
          <w:sz w:val="16"/>
          <w:szCs w:val="16"/>
          <w:lang w:eastAsia="ja-JP"/>
        </w:rPr>
      </w:pPr>
      <w:r w:rsidRPr="00874B5D">
        <w:rPr>
          <w:rFonts w:ascii="Calibri" w:eastAsia="Meiryo" w:hAnsi="Calibri" w:cs="Calibri"/>
          <w:color w:val="0070C0"/>
          <w:sz w:val="16"/>
          <w:szCs w:val="16"/>
          <w:lang w:eastAsia="ja-JP"/>
        </w:rPr>
        <w:t xml:space="preserve">Data Source: </w:t>
      </w:r>
      <w:r w:rsidR="0037773C" w:rsidRPr="00874B5D">
        <w:rPr>
          <w:rFonts w:ascii="Calibri" w:eastAsia="Meiryo" w:hAnsi="Calibri" w:cs="Calibri"/>
          <w:color w:val="0070C0"/>
          <w:sz w:val="16"/>
          <w:szCs w:val="16"/>
          <w:lang w:eastAsia="ja-JP"/>
        </w:rPr>
        <w:t>www.cityrating.com/crime-statistics</w:t>
      </w:r>
    </w:p>
    <w:p w:rsidR="00232E95" w:rsidRPr="0006351C" w:rsidRDefault="00232E95" w:rsidP="00F04B93">
      <w:pPr>
        <w:rPr>
          <w:rFonts w:ascii="Calibri" w:hAnsi="Calibri" w:cs="Calibri"/>
          <w:color w:val="0070C0"/>
          <w:sz w:val="20"/>
          <w:szCs w:val="20"/>
        </w:rPr>
      </w:pPr>
    </w:p>
    <w:tbl>
      <w:tblPr>
        <w:tblStyle w:val="TableGrid"/>
        <w:tblW w:w="0" w:type="auto"/>
        <w:tblBorders>
          <w:top w:val="single" w:sz="4" w:space="0" w:color="007E39"/>
          <w:left w:val="single" w:sz="4" w:space="0" w:color="007E39"/>
          <w:bottom w:val="single" w:sz="4" w:space="0" w:color="007E39"/>
          <w:right w:val="single" w:sz="4" w:space="0" w:color="007E39"/>
          <w:insideH w:val="single" w:sz="4" w:space="0" w:color="007E39"/>
          <w:insideV w:val="single" w:sz="4" w:space="0" w:color="007E39"/>
        </w:tblBorders>
        <w:shd w:val="clear" w:color="auto" w:fill="0070C0"/>
        <w:tblLook w:val="04A0" w:firstRow="1" w:lastRow="0" w:firstColumn="1" w:lastColumn="0" w:noHBand="0" w:noVBand="1"/>
      </w:tblPr>
      <w:tblGrid>
        <w:gridCol w:w="5030"/>
      </w:tblGrid>
      <w:tr w:rsidR="00B76682" w:rsidTr="00232E95">
        <w:tc>
          <w:tcPr>
            <w:tcW w:w="5030" w:type="dxa"/>
            <w:shd w:val="clear" w:color="auto" w:fill="007E39"/>
          </w:tcPr>
          <w:p w:rsidR="00232E95" w:rsidRPr="00232E95" w:rsidRDefault="00232E95" w:rsidP="00D55E38">
            <w:pPr>
              <w:pStyle w:val="Style2"/>
            </w:pPr>
            <w:r>
              <w:t>Transportation</w:t>
            </w:r>
          </w:p>
          <w:p w:rsidR="00B76682" w:rsidRPr="00B76682" w:rsidRDefault="00AA6893" w:rsidP="00B76682">
            <w:pPr>
              <w:rPr>
                <w:rFonts w:ascii="Calibri" w:hAnsi="Calibri" w:cs="Calibri"/>
                <w:color w:val="FFFFFF" w:themeColor="background1"/>
                <w:sz w:val="20"/>
                <w:szCs w:val="20"/>
              </w:rPr>
            </w:pPr>
            <w:r>
              <w:rPr>
                <w:rFonts w:ascii="Calibri" w:hAnsi="Calibri" w:cs="Calibri"/>
                <w:color w:val="FFFFFF" w:themeColor="background1"/>
                <w:sz w:val="20"/>
                <w:szCs w:val="20"/>
              </w:rPr>
              <w:t>Most residents of Dracut</w:t>
            </w:r>
            <w:r w:rsidR="00B76682" w:rsidRPr="00B76682">
              <w:rPr>
                <w:rFonts w:ascii="Calibri" w:hAnsi="Calibri" w:cs="Calibri"/>
                <w:color w:val="FFFFFF" w:themeColor="background1"/>
                <w:sz w:val="20"/>
                <w:szCs w:val="20"/>
              </w:rPr>
              <w:t xml:space="preserve"> rely on a car for transportation. The closest highways are Route 3</w:t>
            </w:r>
            <w:r>
              <w:rPr>
                <w:rFonts w:ascii="Calibri" w:hAnsi="Calibri" w:cs="Calibri"/>
                <w:color w:val="FFFFFF" w:themeColor="background1"/>
                <w:sz w:val="20"/>
                <w:szCs w:val="20"/>
              </w:rPr>
              <w:t>, I-93</w:t>
            </w:r>
            <w:r w:rsidR="00B76682" w:rsidRPr="00B76682">
              <w:rPr>
                <w:rFonts w:ascii="Calibri" w:hAnsi="Calibri" w:cs="Calibri"/>
                <w:color w:val="FFFFFF" w:themeColor="background1"/>
                <w:sz w:val="20"/>
                <w:szCs w:val="20"/>
              </w:rPr>
              <w:t xml:space="preserve"> and I-495. </w:t>
            </w:r>
            <w:r>
              <w:rPr>
                <w:rFonts w:ascii="Calibri" w:hAnsi="Calibri" w:cs="Calibri"/>
                <w:color w:val="FFFFFF" w:themeColor="background1"/>
                <w:sz w:val="20"/>
                <w:szCs w:val="20"/>
              </w:rPr>
              <w:t xml:space="preserve">Public Transportation in town is limited, however the LRTA </w:t>
            </w:r>
            <w:r w:rsidR="00C55EE1">
              <w:rPr>
                <w:rFonts w:ascii="Calibri" w:hAnsi="Calibri" w:cs="Calibri"/>
                <w:color w:val="FFFFFF" w:themeColor="background1"/>
                <w:sz w:val="20"/>
                <w:szCs w:val="20"/>
              </w:rPr>
              <w:t>10, and 1 buses</w:t>
            </w:r>
            <w:r w:rsidR="000645AB">
              <w:rPr>
                <w:rFonts w:ascii="Calibri" w:hAnsi="Calibri" w:cs="Calibri"/>
                <w:color w:val="FFFFFF" w:themeColor="background1"/>
                <w:sz w:val="20"/>
                <w:szCs w:val="20"/>
              </w:rPr>
              <w:t xml:space="preserve"> serve them</w:t>
            </w:r>
            <w:r>
              <w:rPr>
                <w:rFonts w:ascii="Calibri" w:hAnsi="Calibri" w:cs="Calibri"/>
                <w:color w:val="FFFFFF" w:themeColor="background1"/>
                <w:sz w:val="20"/>
                <w:szCs w:val="20"/>
              </w:rPr>
              <w:t xml:space="preserve">. </w:t>
            </w:r>
            <w:r w:rsidR="00B76682" w:rsidRPr="00B76682">
              <w:rPr>
                <w:rFonts w:ascii="Calibri" w:hAnsi="Calibri" w:cs="Calibri"/>
                <w:color w:val="FFFFFF" w:themeColor="background1"/>
                <w:sz w:val="20"/>
                <w:szCs w:val="20"/>
              </w:rPr>
              <w:t xml:space="preserve">The closest Commuter Rail station is in Lowell. </w:t>
            </w:r>
            <w:bookmarkStart w:id="0" w:name="_GoBack"/>
            <w:bookmarkEnd w:id="0"/>
          </w:p>
          <w:p w:rsidR="00B76682" w:rsidRPr="00B76682" w:rsidRDefault="00B76682" w:rsidP="003F7E4C">
            <w:pPr>
              <w:rPr>
                <w:rFonts w:ascii="Calibri" w:hAnsi="Calibri" w:cs="Calibri"/>
                <w:color w:val="0070C0"/>
                <w:sz w:val="20"/>
                <w:szCs w:val="20"/>
              </w:rPr>
            </w:pPr>
          </w:p>
        </w:tc>
      </w:tr>
    </w:tbl>
    <w:p w:rsidR="00232E95" w:rsidRDefault="00232E95" w:rsidP="00F04B93">
      <w:pPr>
        <w:rPr>
          <w:rFonts w:ascii="Calibri" w:hAnsi="Calibri" w:cs="Calibri"/>
          <w:b/>
          <w:color w:val="0070C0"/>
          <w:sz w:val="16"/>
          <w:szCs w:val="16"/>
        </w:rPr>
      </w:pPr>
    </w:p>
    <w:p w:rsidR="00020906" w:rsidRDefault="00020906" w:rsidP="00F04B93">
      <w:pPr>
        <w:rPr>
          <w:rFonts w:ascii="Calibri" w:hAnsi="Calibri" w:cs="Calibri"/>
          <w:color w:val="0070C0"/>
          <w:sz w:val="16"/>
          <w:szCs w:val="16"/>
        </w:rPr>
      </w:pPr>
    </w:p>
    <w:p w:rsidR="00D31654" w:rsidRPr="00232E95" w:rsidRDefault="00D31654" w:rsidP="00F04B93">
      <w:pPr>
        <w:rPr>
          <w:rFonts w:ascii="Calibri" w:hAnsi="Calibri" w:cs="Calibri"/>
          <w:color w:val="0070C0"/>
          <w:sz w:val="16"/>
          <w:szCs w:val="16"/>
        </w:rPr>
      </w:pPr>
    </w:p>
    <w:p w:rsidR="0052325A" w:rsidRDefault="0052325A" w:rsidP="00232E95">
      <w:pPr>
        <w:pStyle w:val="Heading2"/>
        <w:spacing w:before="0" w:after="0"/>
        <w:rPr>
          <w:color w:val="0070C0"/>
        </w:rPr>
      </w:pPr>
    </w:p>
    <w:p w:rsidR="00D01310" w:rsidRPr="00AE38D1" w:rsidRDefault="00D01310" w:rsidP="00232E95">
      <w:pPr>
        <w:pStyle w:val="Heading2"/>
        <w:spacing w:before="0" w:after="0"/>
        <w:rPr>
          <w:color w:val="0070C0"/>
        </w:rPr>
      </w:pPr>
      <w:r w:rsidRPr="00AE38D1">
        <w:rPr>
          <w:color w:val="0070C0"/>
        </w:rPr>
        <w:t>Schools</w:t>
      </w:r>
    </w:p>
    <w:p w:rsidR="00D01310" w:rsidRPr="00020906" w:rsidRDefault="00D01310" w:rsidP="00D01310">
      <w:pPr>
        <w:rPr>
          <w:rFonts w:ascii="Calibri" w:hAnsi="Calibri" w:cs="Calibri"/>
          <w:color w:val="0070C0"/>
          <w:sz w:val="16"/>
          <w:szCs w:val="16"/>
        </w:rPr>
      </w:pPr>
    </w:p>
    <w:p w:rsidR="00D01310" w:rsidRPr="00874B5D" w:rsidRDefault="007E6DC3" w:rsidP="00D01310">
      <w:pPr>
        <w:rPr>
          <w:rFonts w:ascii="Calibri" w:hAnsi="Calibri" w:cs="Calibri"/>
          <w:color w:val="0070C0"/>
          <w:sz w:val="19"/>
          <w:szCs w:val="19"/>
        </w:rPr>
      </w:pPr>
      <w:r w:rsidRPr="00874B5D">
        <w:rPr>
          <w:rFonts w:ascii="Calibri" w:hAnsi="Calibri" w:cs="Calibri"/>
          <w:color w:val="0070C0"/>
          <w:sz w:val="19"/>
          <w:szCs w:val="19"/>
        </w:rPr>
        <w:t>Brookside Elementary School (K – 5)</w:t>
      </w:r>
    </w:p>
    <w:p w:rsidR="00D01310" w:rsidRPr="00874B5D" w:rsidRDefault="007E6DC3" w:rsidP="00D01310">
      <w:pPr>
        <w:rPr>
          <w:rFonts w:ascii="Calibri" w:hAnsi="Calibri" w:cs="Calibri"/>
          <w:color w:val="0070C0"/>
          <w:sz w:val="19"/>
          <w:szCs w:val="19"/>
        </w:rPr>
      </w:pPr>
      <w:r w:rsidRPr="00874B5D">
        <w:rPr>
          <w:rFonts w:ascii="Calibri" w:hAnsi="Calibri" w:cs="Calibri"/>
          <w:color w:val="0070C0"/>
          <w:sz w:val="19"/>
          <w:szCs w:val="19"/>
        </w:rPr>
        <w:t>Great Schools Rating: 5</w:t>
      </w:r>
      <w:r w:rsidR="00D01310" w:rsidRPr="00874B5D">
        <w:rPr>
          <w:rFonts w:ascii="Calibri" w:hAnsi="Calibri" w:cs="Calibri"/>
          <w:color w:val="0070C0"/>
          <w:sz w:val="19"/>
          <w:szCs w:val="19"/>
        </w:rPr>
        <w:t>/10</w:t>
      </w:r>
    </w:p>
    <w:p w:rsidR="00D01310" w:rsidRPr="00874B5D" w:rsidRDefault="00D01310" w:rsidP="00D01310">
      <w:pPr>
        <w:rPr>
          <w:rFonts w:ascii="Calibri" w:hAnsi="Calibri" w:cs="Calibri"/>
          <w:color w:val="0070C0"/>
          <w:sz w:val="14"/>
          <w:szCs w:val="14"/>
        </w:rPr>
      </w:pPr>
    </w:p>
    <w:p w:rsidR="00D01310" w:rsidRPr="00874B5D" w:rsidRDefault="007E6DC3" w:rsidP="00D01310">
      <w:pPr>
        <w:rPr>
          <w:rFonts w:ascii="Calibri" w:hAnsi="Calibri" w:cs="Calibri"/>
          <w:color w:val="0070C0"/>
          <w:sz w:val="19"/>
          <w:szCs w:val="19"/>
        </w:rPr>
      </w:pPr>
      <w:r w:rsidRPr="00874B5D">
        <w:rPr>
          <w:rFonts w:ascii="Calibri" w:hAnsi="Calibri" w:cs="Calibri"/>
          <w:color w:val="0070C0"/>
          <w:sz w:val="19"/>
          <w:szCs w:val="19"/>
        </w:rPr>
        <w:t xml:space="preserve">George H. </w:t>
      </w:r>
      <w:proofErr w:type="spellStart"/>
      <w:r w:rsidRPr="00874B5D">
        <w:rPr>
          <w:rFonts w:ascii="Calibri" w:hAnsi="Calibri" w:cs="Calibri"/>
          <w:color w:val="0070C0"/>
          <w:sz w:val="19"/>
          <w:szCs w:val="19"/>
        </w:rPr>
        <w:t>Englesby</w:t>
      </w:r>
      <w:proofErr w:type="spellEnd"/>
      <w:r w:rsidRPr="00874B5D">
        <w:rPr>
          <w:rFonts w:ascii="Calibri" w:hAnsi="Calibri" w:cs="Calibri"/>
          <w:color w:val="0070C0"/>
          <w:sz w:val="19"/>
          <w:szCs w:val="19"/>
        </w:rPr>
        <w:t xml:space="preserve"> Elementary School (K – 5)</w:t>
      </w:r>
    </w:p>
    <w:p w:rsidR="00D01310" w:rsidRPr="00874B5D" w:rsidRDefault="007E6DC3" w:rsidP="00D01310">
      <w:pPr>
        <w:rPr>
          <w:rFonts w:ascii="Calibri" w:hAnsi="Calibri" w:cs="Calibri"/>
          <w:color w:val="0070C0"/>
          <w:sz w:val="19"/>
          <w:szCs w:val="19"/>
        </w:rPr>
      </w:pPr>
      <w:r w:rsidRPr="00874B5D">
        <w:rPr>
          <w:rFonts w:ascii="Calibri" w:hAnsi="Calibri" w:cs="Calibri"/>
          <w:color w:val="0070C0"/>
          <w:sz w:val="19"/>
          <w:szCs w:val="19"/>
        </w:rPr>
        <w:t>Great Schools Rating: 4</w:t>
      </w:r>
      <w:r w:rsidR="00D01310" w:rsidRPr="00874B5D">
        <w:rPr>
          <w:rFonts w:ascii="Calibri" w:hAnsi="Calibri" w:cs="Calibri"/>
          <w:color w:val="0070C0"/>
          <w:sz w:val="19"/>
          <w:szCs w:val="19"/>
        </w:rPr>
        <w:t>/10</w:t>
      </w:r>
    </w:p>
    <w:p w:rsidR="00D01310" w:rsidRPr="00874B5D" w:rsidRDefault="00D01310" w:rsidP="00D01310">
      <w:pPr>
        <w:rPr>
          <w:rFonts w:ascii="Calibri" w:hAnsi="Calibri" w:cs="Calibri"/>
          <w:color w:val="0070C0"/>
          <w:sz w:val="14"/>
          <w:szCs w:val="14"/>
        </w:rPr>
      </w:pPr>
    </w:p>
    <w:p w:rsidR="00D01310" w:rsidRPr="00874B5D" w:rsidRDefault="0003780B" w:rsidP="00D01310">
      <w:pPr>
        <w:rPr>
          <w:rFonts w:ascii="Calibri" w:hAnsi="Calibri" w:cs="Calibri"/>
          <w:color w:val="0070C0"/>
          <w:sz w:val="19"/>
          <w:szCs w:val="19"/>
        </w:rPr>
      </w:pPr>
      <w:r w:rsidRPr="00874B5D">
        <w:rPr>
          <w:rFonts w:ascii="Calibri" w:hAnsi="Calibri" w:cs="Calibri"/>
          <w:color w:val="0070C0"/>
          <w:sz w:val="19"/>
          <w:szCs w:val="19"/>
        </w:rPr>
        <w:t>Joseph A. Campbell Elementary School (K – 5)</w:t>
      </w:r>
    </w:p>
    <w:p w:rsidR="00D01310" w:rsidRPr="00874B5D" w:rsidRDefault="0003780B" w:rsidP="00D01310">
      <w:pPr>
        <w:rPr>
          <w:rFonts w:ascii="Calibri" w:hAnsi="Calibri" w:cs="Calibri"/>
          <w:color w:val="0070C0"/>
          <w:sz w:val="19"/>
          <w:szCs w:val="19"/>
        </w:rPr>
      </w:pPr>
      <w:r w:rsidRPr="00874B5D">
        <w:rPr>
          <w:rFonts w:ascii="Calibri" w:hAnsi="Calibri" w:cs="Calibri"/>
          <w:color w:val="0070C0"/>
          <w:sz w:val="19"/>
          <w:szCs w:val="19"/>
        </w:rPr>
        <w:t>Great Schools Rating: 6</w:t>
      </w:r>
      <w:r w:rsidR="00D01310" w:rsidRPr="00874B5D">
        <w:rPr>
          <w:rFonts w:ascii="Calibri" w:hAnsi="Calibri" w:cs="Calibri"/>
          <w:color w:val="0070C0"/>
          <w:sz w:val="19"/>
          <w:szCs w:val="19"/>
        </w:rPr>
        <w:t>/10</w:t>
      </w:r>
    </w:p>
    <w:p w:rsidR="00D01310" w:rsidRPr="00874B5D" w:rsidRDefault="00D01310" w:rsidP="00D01310">
      <w:pPr>
        <w:rPr>
          <w:rFonts w:ascii="Calibri" w:hAnsi="Calibri" w:cs="Calibri"/>
          <w:color w:val="0070C0"/>
          <w:sz w:val="14"/>
          <w:szCs w:val="14"/>
        </w:rPr>
      </w:pPr>
    </w:p>
    <w:p w:rsidR="00D01310" w:rsidRPr="00874B5D" w:rsidRDefault="0003780B" w:rsidP="00D01310">
      <w:pPr>
        <w:rPr>
          <w:rFonts w:ascii="Calibri" w:hAnsi="Calibri" w:cs="Calibri"/>
          <w:color w:val="0070C0"/>
          <w:sz w:val="19"/>
          <w:szCs w:val="19"/>
        </w:rPr>
      </w:pPr>
      <w:proofErr w:type="spellStart"/>
      <w:r w:rsidRPr="00874B5D">
        <w:rPr>
          <w:rFonts w:ascii="Calibri" w:hAnsi="Calibri" w:cs="Calibri"/>
          <w:color w:val="0070C0"/>
          <w:sz w:val="19"/>
          <w:szCs w:val="19"/>
        </w:rPr>
        <w:t>Greenmont</w:t>
      </w:r>
      <w:proofErr w:type="spellEnd"/>
      <w:r w:rsidRPr="00874B5D">
        <w:rPr>
          <w:rFonts w:ascii="Calibri" w:hAnsi="Calibri" w:cs="Calibri"/>
          <w:color w:val="0070C0"/>
          <w:sz w:val="19"/>
          <w:szCs w:val="19"/>
        </w:rPr>
        <w:t xml:space="preserve"> Avenue Elementary School (K – 5)</w:t>
      </w:r>
    </w:p>
    <w:p w:rsidR="00D01310" w:rsidRPr="00874B5D" w:rsidRDefault="0003780B" w:rsidP="00D01310">
      <w:pPr>
        <w:rPr>
          <w:rFonts w:ascii="Calibri" w:hAnsi="Calibri" w:cs="Calibri"/>
          <w:color w:val="0070C0"/>
          <w:sz w:val="19"/>
          <w:szCs w:val="19"/>
        </w:rPr>
      </w:pPr>
      <w:r w:rsidRPr="00874B5D">
        <w:rPr>
          <w:rFonts w:ascii="Calibri" w:hAnsi="Calibri" w:cs="Calibri"/>
          <w:color w:val="0070C0"/>
          <w:sz w:val="19"/>
          <w:szCs w:val="19"/>
        </w:rPr>
        <w:t>Great Schools Rating: 7</w:t>
      </w:r>
      <w:r w:rsidR="00D01310" w:rsidRPr="00874B5D">
        <w:rPr>
          <w:rFonts w:ascii="Calibri" w:hAnsi="Calibri" w:cs="Calibri"/>
          <w:color w:val="0070C0"/>
          <w:sz w:val="19"/>
          <w:szCs w:val="19"/>
        </w:rPr>
        <w:t>/10</w:t>
      </w:r>
    </w:p>
    <w:p w:rsidR="00D01310" w:rsidRPr="00874B5D" w:rsidRDefault="00D01310" w:rsidP="00D01310">
      <w:pPr>
        <w:rPr>
          <w:rFonts w:ascii="Calibri" w:hAnsi="Calibri" w:cs="Calibri"/>
          <w:color w:val="0070C0"/>
          <w:sz w:val="14"/>
          <w:szCs w:val="14"/>
        </w:rPr>
      </w:pPr>
    </w:p>
    <w:p w:rsidR="0003780B" w:rsidRPr="00874B5D" w:rsidRDefault="0003780B" w:rsidP="0003780B">
      <w:pPr>
        <w:rPr>
          <w:rFonts w:ascii="Calibri" w:hAnsi="Calibri" w:cs="Calibri"/>
          <w:color w:val="0070C0"/>
          <w:sz w:val="19"/>
          <w:szCs w:val="19"/>
        </w:rPr>
      </w:pPr>
      <w:r w:rsidRPr="00874B5D">
        <w:rPr>
          <w:rFonts w:ascii="Calibri" w:hAnsi="Calibri" w:cs="Calibri"/>
          <w:color w:val="0070C0"/>
          <w:sz w:val="19"/>
          <w:szCs w:val="19"/>
        </w:rPr>
        <w:t>Justus C. Richardson Middle School (6 – 8)</w:t>
      </w:r>
    </w:p>
    <w:p w:rsidR="0003780B" w:rsidRPr="00874B5D" w:rsidRDefault="0003780B" w:rsidP="0003780B">
      <w:pPr>
        <w:rPr>
          <w:rFonts w:ascii="Calibri" w:hAnsi="Calibri" w:cs="Calibri"/>
          <w:color w:val="0070C0"/>
          <w:sz w:val="19"/>
          <w:szCs w:val="19"/>
        </w:rPr>
      </w:pPr>
      <w:r w:rsidRPr="00874B5D">
        <w:rPr>
          <w:rFonts w:ascii="Calibri" w:hAnsi="Calibri" w:cs="Calibri"/>
          <w:color w:val="0070C0"/>
          <w:sz w:val="19"/>
          <w:szCs w:val="19"/>
        </w:rPr>
        <w:t>Great Schools Rating: 6/10</w:t>
      </w:r>
    </w:p>
    <w:p w:rsidR="0003780B" w:rsidRPr="00874B5D" w:rsidRDefault="0003780B" w:rsidP="00D01310">
      <w:pPr>
        <w:rPr>
          <w:rFonts w:ascii="Calibri" w:hAnsi="Calibri" w:cs="Calibri"/>
          <w:color w:val="0070C0"/>
          <w:sz w:val="14"/>
          <w:szCs w:val="14"/>
        </w:rPr>
      </w:pPr>
    </w:p>
    <w:p w:rsidR="0003780B" w:rsidRPr="00874B5D" w:rsidRDefault="0003780B" w:rsidP="0003780B">
      <w:pPr>
        <w:rPr>
          <w:rFonts w:ascii="Calibri" w:hAnsi="Calibri" w:cs="Calibri"/>
          <w:color w:val="0070C0"/>
          <w:sz w:val="19"/>
          <w:szCs w:val="19"/>
        </w:rPr>
      </w:pPr>
      <w:r w:rsidRPr="00874B5D">
        <w:rPr>
          <w:rFonts w:ascii="Calibri" w:hAnsi="Calibri" w:cs="Calibri"/>
          <w:color w:val="0070C0"/>
          <w:sz w:val="19"/>
          <w:szCs w:val="19"/>
        </w:rPr>
        <w:t>Dracut Senior High School (9 – 12)</w:t>
      </w:r>
    </w:p>
    <w:p w:rsidR="0003780B" w:rsidRPr="00874B5D" w:rsidRDefault="0003780B" w:rsidP="0003780B">
      <w:pPr>
        <w:rPr>
          <w:rFonts w:ascii="Calibri" w:hAnsi="Calibri" w:cs="Calibri"/>
          <w:color w:val="0070C0"/>
          <w:sz w:val="19"/>
          <w:szCs w:val="19"/>
        </w:rPr>
      </w:pPr>
      <w:r w:rsidRPr="00874B5D">
        <w:rPr>
          <w:rFonts w:ascii="Calibri" w:hAnsi="Calibri" w:cs="Calibri"/>
          <w:color w:val="0070C0"/>
          <w:sz w:val="19"/>
          <w:szCs w:val="19"/>
        </w:rPr>
        <w:t>Great Schools Rating: 6/10</w:t>
      </w:r>
    </w:p>
    <w:p w:rsidR="0003780B" w:rsidRPr="00874B5D" w:rsidRDefault="0003780B" w:rsidP="00D01310">
      <w:pPr>
        <w:rPr>
          <w:rFonts w:ascii="Calibri" w:hAnsi="Calibri" w:cs="Calibri"/>
          <w:color w:val="0070C0"/>
          <w:sz w:val="14"/>
          <w:szCs w:val="14"/>
        </w:rPr>
      </w:pPr>
    </w:p>
    <w:p w:rsidR="00D01310" w:rsidRPr="00874B5D" w:rsidRDefault="00D01310" w:rsidP="00D01310">
      <w:pPr>
        <w:rPr>
          <w:rFonts w:ascii="Calibri" w:hAnsi="Calibri" w:cs="Calibri"/>
          <w:color w:val="0070C0"/>
          <w:sz w:val="19"/>
          <w:szCs w:val="19"/>
        </w:rPr>
      </w:pPr>
      <w:r w:rsidRPr="00874B5D">
        <w:rPr>
          <w:rFonts w:ascii="Calibri" w:hAnsi="Calibri" w:cs="Calibri"/>
          <w:color w:val="0070C0"/>
          <w:sz w:val="19"/>
          <w:szCs w:val="19"/>
        </w:rPr>
        <w:t>Great</w:t>
      </w:r>
      <w:r w:rsidR="0006351C" w:rsidRPr="00874B5D">
        <w:rPr>
          <w:rFonts w:ascii="Calibri" w:hAnsi="Calibri" w:cs="Calibri"/>
          <w:color w:val="0070C0"/>
          <w:sz w:val="19"/>
          <w:szCs w:val="19"/>
        </w:rPr>
        <w:t>er Lowell Technical High School (</w:t>
      </w:r>
      <w:r w:rsidRPr="00874B5D">
        <w:rPr>
          <w:rFonts w:ascii="Calibri" w:hAnsi="Calibri" w:cs="Calibri"/>
          <w:color w:val="0070C0"/>
          <w:sz w:val="19"/>
          <w:szCs w:val="19"/>
        </w:rPr>
        <w:t xml:space="preserve">Grades 9 </w:t>
      </w:r>
      <w:r w:rsidR="0006351C" w:rsidRPr="00874B5D">
        <w:rPr>
          <w:rFonts w:ascii="Calibri" w:hAnsi="Calibri" w:cs="Calibri"/>
          <w:color w:val="0070C0"/>
          <w:sz w:val="19"/>
          <w:szCs w:val="19"/>
        </w:rPr>
        <w:t>–</w:t>
      </w:r>
      <w:r w:rsidRPr="00874B5D">
        <w:rPr>
          <w:rFonts w:ascii="Calibri" w:hAnsi="Calibri" w:cs="Calibri"/>
          <w:color w:val="0070C0"/>
          <w:sz w:val="19"/>
          <w:szCs w:val="19"/>
        </w:rPr>
        <w:t xml:space="preserve"> 12</w:t>
      </w:r>
      <w:r w:rsidR="0006351C" w:rsidRPr="00874B5D">
        <w:rPr>
          <w:rFonts w:ascii="Calibri" w:hAnsi="Calibri" w:cs="Calibri"/>
          <w:color w:val="0070C0"/>
          <w:sz w:val="19"/>
          <w:szCs w:val="19"/>
        </w:rPr>
        <w:t>)</w:t>
      </w:r>
    </w:p>
    <w:p w:rsidR="00D01310" w:rsidRPr="00874B5D" w:rsidRDefault="00D01310" w:rsidP="00D01310">
      <w:pPr>
        <w:rPr>
          <w:rFonts w:ascii="Calibri" w:hAnsi="Calibri" w:cs="Calibri"/>
          <w:color w:val="0070C0"/>
          <w:sz w:val="19"/>
          <w:szCs w:val="19"/>
        </w:rPr>
      </w:pPr>
      <w:r w:rsidRPr="00874B5D">
        <w:rPr>
          <w:rFonts w:ascii="Calibri" w:hAnsi="Calibri" w:cs="Calibri"/>
          <w:color w:val="0070C0"/>
          <w:sz w:val="19"/>
          <w:szCs w:val="19"/>
        </w:rPr>
        <w:t>Great Schools Rating: 4/10</w:t>
      </w:r>
    </w:p>
    <w:p w:rsidR="00F04B93" w:rsidRPr="00874B5D" w:rsidRDefault="00F04B93" w:rsidP="00F04B93">
      <w:pPr>
        <w:rPr>
          <w:rFonts w:ascii="Calibri" w:hAnsi="Calibri" w:cs="Calibri"/>
          <w:color w:val="0070C0"/>
          <w:sz w:val="14"/>
          <w:szCs w:val="14"/>
        </w:rPr>
      </w:pPr>
    </w:p>
    <w:p w:rsidR="0006351C" w:rsidRPr="00874B5D" w:rsidRDefault="0006351C" w:rsidP="00F04B93">
      <w:pPr>
        <w:rPr>
          <w:rFonts w:ascii="Calibri" w:hAnsi="Calibri" w:cs="Calibri"/>
          <w:color w:val="0070C0"/>
          <w:sz w:val="19"/>
          <w:szCs w:val="19"/>
        </w:rPr>
      </w:pPr>
      <w:r w:rsidRPr="00874B5D">
        <w:rPr>
          <w:rFonts w:ascii="Calibri" w:hAnsi="Calibri" w:cs="Calibri"/>
          <w:color w:val="0070C0"/>
          <w:sz w:val="19"/>
          <w:szCs w:val="19"/>
        </w:rPr>
        <w:t>High School Graduation Rate</w:t>
      </w:r>
    </w:p>
    <w:tbl>
      <w:tblPr>
        <w:tblStyle w:val="TableGrid"/>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90"/>
        <w:gridCol w:w="900"/>
      </w:tblGrid>
      <w:tr w:rsidR="0006351C" w:rsidRPr="00874B5D" w:rsidTr="005776E6">
        <w:tc>
          <w:tcPr>
            <w:tcW w:w="3690" w:type="dxa"/>
            <w:vAlign w:val="center"/>
          </w:tcPr>
          <w:p w:rsidR="0006351C" w:rsidRPr="00874B5D" w:rsidRDefault="006F3428" w:rsidP="004256BA">
            <w:pPr>
              <w:rPr>
                <w:rFonts w:ascii="Calibri" w:hAnsi="Calibri" w:cs="Calibri"/>
                <w:color w:val="0070C0"/>
                <w:sz w:val="19"/>
                <w:szCs w:val="19"/>
              </w:rPr>
            </w:pPr>
            <w:r w:rsidRPr="00874B5D">
              <w:rPr>
                <w:rFonts w:ascii="Calibri" w:hAnsi="Calibri" w:cs="Calibri"/>
                <w:color w:val="0070C0"/>
                <w:sz w:val="19"/>
                <w:szCs w:val="19"/>
              </w:rPr>
              <w:t>Dracut Senior High School</w:t>
            </w:r>
          </w:p>
        </w:tc>
        <w:tc>
          <w:tcPr>
            <w:tcW w:w="900" w:type="dxa"/>
            <w:vAlign w:val="center"/>
          </w:tcPr>
          <w:p w:rsidR="0006351C" w:rsidRPr="00874B5D" w:rsidRDefault="006F3428" w:rsidP="0006351C">
            <w:pPr>
              <w:jc w:val="right"/>
              <w:rPr>
                <w:rFonts w:ascii="Calibri" w:hAnsi="Calibri" w:cs="Calibri"/>
                <w:color w:val="0070C0"/>
                <w:sz w:val="19"/>
                <w:szCs w:val="19"/>
              </w:rPr>
            </w:pPr>
            <w:r w:rsidRPr="00874B5D">
              <w:rPr>
                <w:rFonts w:ascii="Calibri" w:hAnsi="Calibri" w:cs="Calibri"/>
                <w:color w:val="0070C0"/>
                <w:sz w:val="19"/>
                <w:szCs w:val="19"/>
              </w:rPr>
              <w:t>93</w:t>
            </w:r>
            <w:r w:rsidR="0006351C" w:rsidRPr="00874B5D">
              <w:rPr>
                <w:rFonts w:ascii="Calibri" w:hAnsi="Calibri" w:cs="Calibri"/>
                <w:color w:val="0070C0"/>
                <w:sz w:val="19"/>
                <w:szCs w:val="19"/>
              </w:rPr>
              <w:t>%</w:t>
            </w:r>
          </w:p>
        </w:tc>
      </w:tr>
      <w:tr w:rsidR="0006351C" w:rsidRPr="00874B5D" w:rsidTr="005776E6">
        <w:tc>
          <w:tcPr>
            <w:tcW w:w="3690" w:type="dxa"/>
            <w:vAlign w:val="center"/>
          </w:tcPr>
          <w:p w:rsidR="0006351C" w:rsidRPr="00874B5D" w:rsidRDefault="0006351C" w:rsidP="0006351C">
            <w:pPr>
              <w:rPr>
                <w:rFonts w:ascii="Calibri" w:hAnsi="Calibri" w:cs="Calibri"/>
                <w:color w:val="0070C0"/>
                <w:sz w:val="19"/>
                <w:szCs w:val="19"/>
              </w:rPr>
            </w:pPr>
            <w:r w:rsidRPr="00874B5D">
              <w:rPr>
                <w:rFonts w:ascii="Calibri" w:hAnsi="Calibri" w:cs="Calibri"/>
                <w:color w:val="0070C0"/>
                <w:sz w:val="19"/>
                <w:szCs w:val="19"/>
              </w:rPr>
              <w:t>Massachusetts</w:t>
            </w:r>
          </w:p>
        </w:tc>
        <w:tc>
          <w:tcPr>
            <w:tcW w:w="900" w:type="dxa"/>
            <w:vAlign w:val="center"/>
          </w:tcPr>
          <w:p w:rsidR="0006351C" w:rsidRPr="00874B5D" w:rsidRDefault="0006351C" w:rsidP="0006351C">
            <w:pPr>
              <w:jc w:val="right"/>
              <w:rPr>
                <w:rFonts w:ascii="Calibri" w:hAnsi="Calibri" w:cs="Calibri"/>
                <w:color w:val="0070C0"/>
                <w:sz w:val="19"/>
                <w:szCs w:val="19"/>
              </w:rPr>
            </w:pPr>
            <w:r w:rsidRPr="00874B5D">
              <w:rPr>
                <w:rFonts w:ascii="Calibri" w:hAnsi="Calibri" w:cs="Calibri"/>
                <w:color w:val="0070C0"/>
                <w:sz w:val="19"/>
                <w:szCs w:val="19"/>
              </w:rPr>
              <w:t>87.9%</w:t>
            </w:r>
          </w:p>
        </w:tc>
      </w:tr>
    </w:tbl>
    <w:p w:rsidR="0006351C" w:rsidRPr="00874B5D" w:rsidRDefault="0006351C" w:rsidP="00F04B93">
      <w:pPr>
        <w:rPr>
          <w:rFonts w:ascii="Calibri" w:hAnsi="Calibri" w:cs="Calibri"/>
          <w:color w:val="0070C0"/>
          <w:sz w:val="14"/>
          <w:szCs w:val="14"/>
        </w:rPr>
      </w:pPr>
    </w:p>
    <w:p w:rsidR="00D01310" w:rsidRPr="00874B5D" w:rsidRDefault="00D01310" w:rsidP="00F04B93">
      <w:pPr>
        <w:rPr>
          <w:rFonts w:ascii="Calibri" w:hAnsi="Calibri" w:cs="Calibri"/>
          <w:color w:val="0070C0"/>
          <w:sz w:val="16"/>
          <w:szCs w:val="16"/>
        </w:rPr>
      </w:pPr>
      <w:r w:rsidRPr="00874B5D">
        <w:rPr>
          <w:rFonts w:ascii="Calibri" w:hAnsi="Calibri" w:cs="Calibri"/>
          <w:color w:val="0070C0"/>
          <w:sz w:val="16"/>
          <w:szCs w:val="16"/>
        </w:rPr>
        <w:t>Data Source</w:t>
      </w:r>
      <w:r w:rsidR="004256BA" w:rsidRPr="00874B5D">
        <w:rPr>
          <w:rFonts w:ascii="Calibri" w:hAnsi="Calibri" w:cs="Calibri"/>
          <w:color w:val="0070C0"/>
          <w:sz w:val="16"/>
          <w:szCs w:val="16"/>
        </w:rPr>
        <w:t>s</w:t>
      </w:r>
      <w:r w:rsidRPr="00874B5D">
        <w:rPr>
          <w:rFonts w:ascii="Calibri" w:hAnsi="Calibri" w:cs="Calibri"/>
          <w:color w:val="0070C0"/>
          <w:sz w:val="16"/>
          <w:szCs w:val="16"/>
        </w:rPr>
        <w:t>: GreatSchools.org</w:t>
      </w:r>
      <w:r w:rsidR="0006351C" w:rsidRPr="00874B5D">
        <w:rPr>
          <w:rFonts w:ascii="Calibri" w:hAnsi="Calibri" w:cs="Calibri"/>
          <w:color w:val="0070C0"/>
          <w:sz w:val="16"/>
          <w:szCs w:val="16"/>
        </w:rPr>
        <w:t>; MA Dept. of Elementary &amp; Secondary Education District Profiles</w:t>
      </w:r>
    </w:p>
    <w:p w:rsidR="00D01310" w:rsidRPr="00B304F6" w:rsidRDefault="00232E95" w:rsidP="00B304F6">
      <w:pPr>
        <w:pStyle w:val="Heading2"/>
        <w:rPr>
          <w:color w:val="0070C0"/>
        </w:rPr>
      </w:pPr>
      <w:r w:rsidRPr="00232E95">
        <w:rPr>
          <w:color w:val="0070C0"/>
        </w:rPr>
        <w:t>DEMOGRAPHICS</w:t>
      </w:r>
    </w:p>
    <w:p w:rsidR="009C5DA1" w:rsidRPr="0052325A" w:rsidRDefault="009C5DA1" w:rsidP="00F04B93">
      <w:pPr>
        <w:rPr>
          <w:rFonts w:ascii="Calibri" w:hAnsi="Calibri" w:cs="Calibri"/>
          <w:color w:val="0070C0"/>
        </w:rPr>
      </w:pPr>
      <w:r w:rsidRPr="0052325A">
        <w:rPr>
          <w:rFonts w:ascii="Calibri" w:hAnsi="Calibri" w:cs="Calibri"/>
          <w:color w:val="0070C0"/>
        </w:rPr>
        <w:t xml:space="preserve">Poverty </w:t>
      </w:r>
      <w:r w:rsidR="00101B36">
        <w:rPr>
          <w:rFonts w:ascii="Calibri" w:hAnsi="Calibri" w:cs="Calibri"/>
          <w:color w:val="0070C0"/>
        </w:rPr>
        <w:t>Rate: 7.2</w:t>
      </w:r>
      <w:r w:rsidRPr="0052325A">
        <w:rPr>
          <w:rFonts w:ascii="Calibri" w:hAnsi="Calibri" w:cs="Calibri"/>
          <w:color w:val="0070C0"/>
        </w:rPr>
        <w:t>%</w:t>
      </w:r>
    </w:p>
    <w:p w:rsidR="009C5DA1" w:rsidRPr="00020906" w:rsidRDefault="009C5DA1" w:rsidP="00F04B93">
      <w:pPr>
        <w:rPr>
          <w:rFonts w:ascii="Calibri" w:hAnsi="Calibri" w:cs="Calibri"/>
          <w:color w:val="0070C0"/>
          <w:sz w:val="16"/>
          <w:szCs w:val="16"/>
        </w:rPr>
      </w:pPr>
    </w:p>
    <w:tbl>
      <w:tblPr>
        <w:tblStyle w:val="TableGrid"/>
        <w:tblW w:w="4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F5327" w:themeFill="accent6"/>
        <w:tblLook w:val="04A0" w:firstRow="1" w:lastRow="0" w:firstColumn="1" w:lastColumn="0" w:noHBand="0" w:noVBand="1"/>
      </w:tblPr>
      <w:tblGrid>
        <w:gridCol w:w="3685"/>
        <w:gridCol w:w="900"/>
      </w:tblGrid>
      <w:tr w:rsidR="00B76682" w:rsidRPr="00B76682" w:rsidTr="00B76682">
        <w:trPr>
          <w:trHeight w:val="299"/>
        </w:trPr>
        <w:tc>
          <w:tcPr>
            <w:tcW w:w="3685" w:type="dxa"/>
            <w:shd w:val="clear" w:color="auto" w:fill="DF5327" w:themeFill="accent6"/>
            <w:vAlign w:val="center"/>
          </w:tcPr>
          <w:p w:rsidR="00B76682" w:rsidRPr="00B76682" w:rsidRDefault="00B76682" w:rsidP="00D01310">
            <w:pPr>
              <w:rPr>
                <w:rFonts w:ascii="Calibri" w:hAnsi="Calibri" w:cs="Calibri"/>
                <w:b/>
                <w:color w:val="FFFFFF" w:themeColor="background1"/>
                <w:sz w:val="20"/>
                <w:szCs w:val="20"/>
              </w:rPr>
            </w:pPr>
            <w:r w:rsidRPr="00B76682">
              <w:rPr>
                <w:rFonts w:ascii="Calibri" w:hAnsi="Calibri" w:cs="Calibri"/>
                <w:b/>
                <w:color w:val="FFFFFF" w:themeColor="background1"/>
                <w:sz w:val="20"/>
                <w:szCs w:val="20"/>
              </w:rPr>
              <w:t>Race/Ethnicity</w:t>
            </w:r>
          </w:p>
        </w:tc>
        <w:tc>
          <w:tcPr>
            <w:tcW w:w="900" w:type="dxa"/>
            <w:shd w:val="clear" w:color="auto" w:fill="DF5327" w:themeFill="accent6"/>
            <w:vAlign w:val="center"/>
          </w:tcPr>
          <w:p w:rsidR="00B76682" w:rsidRPr="00B76682" w:rsidRDefault="00B76682" w:rsidP="00B76682">
            <w:pPr>
              <w:jc w:val="center"/>
              <w:rPr>
                <w:rFonts w:ascii="Calibri" w:hAnsi="Calibri" w:cs="Calibri"/>
                <w:b/>
                <w:color w:val="FFFFFF" w:themeColor="background1"/>
                <w:sz w:val="20"/>
                <w:szCs w:val="20"/>
              </w:rPr>
            </w:pPr>
            <w:r w:rsidRPr="00B76682">
              <w:rPr>
                <w:rFonts w:ascii="Calibri" w:hAnsi="Calibri" w:cs="Calibri"/>
                <w:b/>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White</w:t>
            </w:r>
          </w:p>
        </w:tc>
        <w:tc>
          <w:tcPr>
            <w:tcW w:w="900" w:type="dxa"/>
            <w:shd w:val="clear" w:color="auto" w:fill="DF5327" w:themeFill="accent6"/>
            <w:vAlign w:val="center"/>
          </w:tcPr>
          <w:p w:rsidR="00D01310" w:rsidRPr="00B76682" w:rsidRDefault="00101B36"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89.4</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Asian</w:t>
            </w:r>
          </w:p>
        </w:tc>
        <w:tc>
          <w:tcPr>
            <w:tcW w:w="900" w:type="dxa"/>
            <w:shd w:val="clear" w:color="auto" w:fill="DF5327" w:themeFill="accent6"/>
            <w:vAlign w:val="center"/>
          </w:tcPr>
          <w:p w:rsidR="00685194" w:rsidRPr="00B76682" w:rsidRDefault="00101B36"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4.7</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American Indian and Alaska Native</w:t>
            </w:r>
          </w:p>
        </w:tc>
        <w:tc>
          <w:tcPr>
            <w:tcW w:w="900" w:type="dxa"/>
            <w:shd w:val="clear" w:color="auto" w:fill="DF5327" w:themeFill="accent6"/>
            <w:vAlign w:val="center"/>
          </w:tcPr>
          <w:p w:rsidR="00685194" w:rsidRPr="00B76682" w:rsidRDefault="00101B36"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0.2</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Hispanic or Latino</w:t>
            </w:r>
          </w:p>
        </w:tc>
        <w:tc>
          <w:tcPr>
            <w:tcW w:w="900" w:type="dxa"/>
            <w:shd w:val="clear" w:color="auto" w:fill="DF5327" w:themeFill="accent6"/>
            <w:vAlign w:val="center"/>
          </w:tcPr>
          <w:p w:rsidR="00D01310" w:rsidRPr="00B76682" w:rsidRDefault="00101B36"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5.0</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685194" w:rsidRPr="00B76682" w:rsidRDefault="00685194" w:rsidP="00685194">
            <w:pPr>
              <w:rPr>
                <w:rFonts w:ascii="Calibri" w:hAnsi="Calibri" w:cs="Calibri"/>
                <w:color w:val="FFFFFF" w:themeColor="background1"/>
                <w:sz w:val="20"/>
                <w:szCs w:val="20"/>
              </w:rPr>
            </w:pPr>
            <w:r w:rsidRPr="00B76682">
              <w:rPr>
                <w:rFonts w:ascii="Calibri" w:hAnsi="Calibri" w:cs="Calibri"/>
                <w:color w:val="FFFFFF" w:themeColor="background1"/>
                <w:sz w:val="20"/>
                <w:szCs w:val="20"/>
              </w:rPr>
              <w:t>Black/African American</w:t>
            </w:r>
          </w:p>
        </w:tc>
        <w:tc>
          <w:tcPr>
            <w:tcW w:w="900" w:type="dxa"/>
            <w:shd w:val="clear" w:color="auto" w:fill="DF5327" w:themeFill="accent6"/>
            <w:vAlign w:val="center"/>
          </w:tcPr>
          <w:p w:rsidR="00685194" w:rsidRPr="00B76682" w:rsidRDefault="00101B36" w:rsidP="00685194">
            <w:pPr>
              <w:jc w:val="right"/>
              <w:rPr>
                <w:rFonts w:ascii="Calibri" w:hAnsi="Calibri" w:cs="Calibri"/>
                <w:color w:val="FFFFFF" w:themeColor="background1"/>
                <w:sz w:val="20"/>
                <w:szCs w:val="20"/>
              </w:rPr>
            </w:pPr>
            <w:r>
              <w:rPr>
                <w:rFonts w:ascii="Calibri" w:hAnsi="Calibri" w:cs="Calibri"/>
                <w:color w:val="FFFFFF" w:themeColor="background1"/>
                <w:sz w:val="20"/>
                <w:szCs w:val="20"/>
              </w:rPr>
              <w:t>6.5</w:t>
            </w:r>
            <w:r w:rsidR="00685194"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Native Hawaiian and Other Pacific Islander</w:t>
            </w:r>
          </w:p>
        </w:tc>
        <w:tc>
          <w:tcPr>
            <w:tcW w:w="900" w:type="dxa"/>
            <w:shd w:val="clear" w:color="auto" w:fill="DF5327" w:themeFill="accent6"/>
            <w:vAlign w:val="center"/>
          </w:tcPr>
          <w:p w:rsidR="00D01310" w:rsidRPr="00B76682" w:rsidRDefault="00101B36"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0.4</w:t>
            </w:r>
            <w:r w:rsidR="00D01310" w:rsidRPr="00B76682">
              <w:rPr>
                <w:rFonts w:ascii="Calibri" w:hAnsi="Calibri" w:cs="Calibri"/>
                <w:color w:val="FFFFFF" w:themeColor="background1"/>
                <w:sz w:val="20"/>
                <w:szCs w:val="20"/>
              </w:rPr>
              <w:t>%</w:t>
            </w:r>
          </w:p>
        </w:tc>
      </w:tr>
      <w:tr w:rsidR="00B76682" w:rsidRPr="00B76682" w:rsidTr="00B76682">
        <w:trPr>
          <w:trHeight w:val="299"/>
        </w:trPr>
        <w:tc>
          <w:tcPr>
            <w:tcW w:w="3685" w:type="dxa"/>
            <w:shd w:val="clear" w:color="auto" w:fill="DF5327" w:themeFill="accent6"/>
            <w:vAlign w:val="center"/>
          </w:tcPr>
          <w:p w:rsidR="00D01310" w:rsidRPr="00B76682" w:rsidRDefault="00D01310" w:rsidP="00D01310">
            <w:pPr>
              <w:rPr>
                <w:rFonts w:ascii="Calibri" w:hAnsi="Calibri" w:cs="Calibri"/>
                <w:color w:val="FFFFFF" w:themeColor="background1"/>
                <w:sz w:val="20"/>
                <w:szCs w:val="20"/>
              </w:rPr>
            </w:pPr>
            <w:r w:rsidRPr="00B76682">
              <w:rPr>
                <w:rFonts w:ascii="Calibri" w:hAnsi="Calibri" w:cs="Calibri"/>
                <w:color w:val="FFFFFF" w:themeColor="background1"/>
                <w:sz w:val="20"/>
                <w:szCs w:val="20"/>
              </w:rPr>
              <w:t>Other</w:t>
            </w:r>
          </w:p>
        </w:tc>
        <w:tc>
          <w:tcPr>
            <w:tcW w:w="900" w:type="dxa"/>
            <w:shd w:val="clear" w:color="auto" w:fill="DF5327" w:themeFill="accent6"/>
            <w:vAlign w:val="center"/>
          </w:tcPr>
          <w:p w:rsidR="00D01310" w:rsidRPr="00B76682" w:rsidRDefault="00101B36" w:rsidP="00D01310">
            <w:pPr>
              <w:jc w:val="right"/>
              <w:rPr>
                <w:rFonts w:ascii="Calibri" w:hAnsi="Calibri" w:cs="Calibri"/>
                <w:color w:val="FFFFFF" w:themeColor="background1"/>
                <w:sz w:val="20"/>
                <w:szCs w:val="20"/>
              </w:rPr>
            </w:pPr>
            <w:r>
              <w:rPr>
                <w:rFonts w:ascii="Calibri" w:hAnsi="Calibri" w:cs="Calibri"/>
                <w:color w:val="FFFFFF" w:themeColor="background1"/>
                <w:sz w:val="20"/>
                <w:szCs w:val="20"/>
              </w:rPr>
              <w:t>1.8</w:t>
            </w:r>
            <w:r w:rsidR="00D01310" w:rsidRPr="00B76682">
              <w:rPr>
                <w:rFonts w:ascii="Calibri" w:hAnsi="Calibri" w:cs="Calibri"/>
                <w:color w:val="FFFFFF" w:themeColor="background1"/>
                <w:sz w:val="20"/>
                <w:szCs w:val="20"/>
              </w:rPr>
              <w:t>%</w:t>
            </w:r>
          </w:p>
        </w:tc>
      </w:tr>
    </w:tbl>
    <w:p w:rsidR="00B76682" w:rsidRPr="0006351C" w:rsidRDefault="00B76682" w:rsidP="00D01310">
      <w:pPr>
        <w:rPr>
          <w:rFonts w:ascii="Calibri" w:hAnsi="Calibri" w:cs="Calibri"/>
          <w:color w:val="0070C0"/>
          <w:sz w:val="20"/>
          <w:szCs w:val="20"/>
        </w:rPr>
      </w:pP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BE60" w:themeFill="accent3" w:themeFillTint="99"/>
        <w:tblLook w:val="04A0" w:firstRow="1" w:lastRow="0" w:firstColumn="1" w:lastColumn="0" w:noHBand="0" w:noVBand="1"/>
      </w:tblPr>
      <w:tblGrid>
        <w:gridCol w:w="3685"/>
        <w:gridCol w:w="900"/>
      </w:tblGrid>
      <w:tr w:rsidR="00B76682" w:rsidRPr="00B76682" w:rsidTr="00B76682">
        <w:trPr>
          <w:trHeight w:val="320"/>
        </w:trPr>
        <w:tc>
          <w:tcPr>
            <w:tcW w:w="3685" w:type="dxa"/>
            <w:shd w:val="clear" w:color="auto" w:fill="FFBE60" w:themeFill="accent3" w:themeFillTint="99"/>
            <w:vAlign w:val="center"/>
          </w:tcPr>
          <w:p w:rsidR="00B76682" w:rsidRPr="00B76682" w:rsidRDefault="00B76682" w:rsidP="00B76682">
            <w:pPr>
              <w:rPr>
                <w:rFonts w:ascii="Calibri" w:hAnsi="Calibri" w:cs="Calibri"/>
                <w:b/>
                <w:sz w:val="20"/>
                <w:szCs w:val="20"/>
              </w:rPr>
            </w:pPr>
            <w:r w:rsidRPr="00B76682">
              <w:rPr>
                <w:rFonts w:ascii="Calibri" w:hAnsi="Calibri" w:cs="Calibri"/>
                <w:b/>
                <w:sz w:val="20"/>
                <w:szCs w:val="20"/>
              </w:rPr>
              <w:t>Age Group</w:t>
            </w:r>
          </w:p>
        </w:tc>
        <w:tc>
          <w:tcPr>
            <w:tcW w:w="900" w:type="dxa"/>
            <w:shd w:val="clear" w:color="auto" w:fill="FFBE60" w:themeFill="accent3" w:themeFillTint="99"/>
            <w:vAlign w:val="center"/>
          </w:tcPr>
          <w:p w:rsidR="00B76682" w:rsidRPr="00B76682" w:rsidRDefault="00B76682" w:rsidP="00B76682">
            <w:pPr>
              <w:jc w:val="center"/>
              <w:rPr>
                <w:rFonts w:ascii="Calibri" w:hAnsi="Calibri" w:cs="Calibri"/>
                <w:b/>
                <w:sz w:val="20"/>
                <w:szCs w:val="20"/>
              </w:rPr>
            </w:pPr>
            <w:r w:rsidRPr="00B76682">
              <w:rPr>
                <w:rFonts w:ascii="Calibri" w:hAnsi="Calibri" w:cs="Calibri"/>
                <w:b/>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Under 5</w:t>
            </w:r>
          </w:p>
        </w:tc>
        <w:tc>
          <w:tcPr>
            <w:tcW w:w="900" w:type="dxa"/>
            <w:shd w:val="clear" w:color="auto" w:fill="FFBE60" w:themeFill="accent3" w:themeFillTint="99"/>
            <w:vAlign w:val="center"/>
          </w:tcPr>
          <w:p w:rsidR="00D01310" w:rsidRPr="00B76682" w:rsidRDefault="006E507C" w:rsidP="00D01310">
            <w:pPr>
              <w:jc w:val="right"/>
              <w:rPr>
                <w:rFonts w:ascii="Calibri" w:hAnsi="Calibri" w:cs="Calibri"/>
                <w:sz w:val="20"/>
                <w:szCs w:val="20"/>
              </w:rPr>
            </w:pPr>
            <w:r>
              <w:rPr>
                <w:rFonts w:ascii="Calibri" w:hAnsi="Calibri" w:cs="Calibri"/>
                <w:sz w:val="20"/>
                <w:szCs w:val="20"/>
              </w:rPr>
              <w:t>6.1</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5-17</w:t>
            </w:r>
          </w:p>
        </w:tc>
        <w:tc>
          <w:tcPr>
            <w:tcW w:w="900" w:type="dxa"/>
            <w:shd w:val="clear" w:color="auto" w:fill="FFBE60" w:themeFill="accent3" w:themeFillTint="99"/>
            <w:vAlign w:val="center"/>
          </w:tcPr>
          <w:p w:rsidR="00D01310" w:rsidRPr="00B76682" w:rsidRDefault="006E507C" w:rsidP="00D01310">
            <w:pPr>
              <w:jc w:val="right"/>
              <w:rPr>
                <w:rFonts w:ascii="Calibri" w:hAnsi="Calibri" w:cs="Calibri"/>
                <w:sz w:val="20"/>
                <w:szCs w:val="20"/>
              </w:rPr>
            </w:pPr>
            <w:r>
              <w:rPr>
                <w:rFonts w:ascii="Calibri" w:hAnsi="Calibri" w:cs="Calibri"/>
                <w:sz w:val="20"/>
                <w:szCs w:val="20"/>
              </w:rPr>
              <w:t>15.8</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18-64</w:t>
            </w:r>
          </w:p>
        </w:tc>
        <w:tc>
          <w:tcPr>
            <w:tcW w:w="900" w:type="dxa"/>
            <w:shd w:val="clear" w:color="auto" w:fill="FFBE60" w:themeFill="accent3" w:themeFillTint="99"/>
            <w:vAlign w:val="center"/>
          </w:tcPr>
          <w:p w:rsidR="00D01310" w:rsidRPr="00B76682" w:rsidRDefault="006E507C" w:rsidP="00D01310">
            <w:pPr>
              <w:jc w:val="right"/>
              <w:rPr>
                <w:rFonts w:ascii="Calibri" w:hAnsi="Calibri" w:cs="Calibri"/>
                <w:sz w:val="20"/>
                <w:szCs w:val="20"/>
              </w:rPr>
            </w:pPr>
            <w:r>
              <w:rPr>
                <w:rFonts w:ascii="Calibri" w:hAnsi="Calibri" w:cs="Calibri"/>
                <w:sz w:val="20"/>
                <w:szCs w:val="20"/>
              </w:rPr>
              <w:t>63.5</w:t>
            </w:r>
            <w:r w:rsidR="00D01310" w:rsidRPr="00B76682">
              <w:rPr>
                <w:rFonts w:ascii="Calibri" w:hAnsi="Calibri" w:cs="Calibri"/>
                <w:sz w:val="20"/>
                <w:szCs w:val="20"/>
              </w:rPr>
              <w:t>%</w:t>
            </w:r>
          </w:p>
        </w:tc>
      </w:tr>
      <w:tr w:rsidR="00B76682" w:rsidRPr="00B76682" w:rsidTr="00B76682">
        <w:trPr>
          <w:trHeight w:val="320"/>
        </w:trPr>
        <w:tc>
          <w:tcPr>
            <w:tcW w:w="3685" w:type="dxa"/>
            <w:shd w:val="clear" w:color="auto" w:fill="FFBE60" w:themeFill="accent3" w:themeFillTint="99"/>
            <w:vAlign w:val="center"/>
          </w:tcPr>
          <w:p w:rsidR="00D01310" w:rsidRPr="00B76682" w:rsidRDefault="00D01310" w:rsidP="00B76682">
            <w:pPr>
              <w:rPr>
                <w:rFonts w:ascii="Calibri" w:hAnsi="Calibri" w:cs="Calibri"/>
                <w:sz w:val="20"/>
                <w:szCs w:val="20"/>
              </w:rPr>
            </w:pPr>
            <w:r w:rsidRPr="00B76682">
              <w:rPr>
                <w:rFonts w:ascii="Calibri" w:hAnsi="Calibri" w:cs="Calibri"/>
                <w:sz w:val="20"/>
                <w:szCs w:val="20"/>
              </w:rPr>
              <w:t>Age 65 and older</w:t>
            </w:r>
          </w:p>
        </w:tc>
        <w:tc>
          <w:tcPr>
            <w:tcW w:w="900" w:type="dxa"/>
            <w:shd w:val="clear" w:color="auto" w:fill="FFBE60" w:themeFill="accent3" w:themeFillTint="99"/>
            <w:vAlign w:val="center"/>
          </w:tcPr>
          <w:p w:rsidR="00D01310" w:rsidRPr="00B76682" w:rsidRDefault="006E507C" w:rsidP="00D01310">
            <w:pPr>
              <w:jc w:val="right"/>
              <w:rPr>
                <w:rFonts w:ascii="Calibri" w:hAnsi="Calibri" w:cs="Calibri"/>
                <w:sz w:val="20"/>
                <w:szCs w:val="20"/>
              </w:rPr>
            </w:pPr>
            <w:r>
              <w:rPr>
                <w:rFonts w:ascii="Calibri" w:hAnsi="Calibri" w:cs="Calibri"/>
                <w:sz w:val="20"/>
                <w:szCs w:val="20"/>
              </w:rPr>
              <w:t>14.6</w:t>
            </w:r>
            <w:r w:rsidR="00D01310" w:rsidRPr="00B76682">
              <w:rPr>
                <w:rFonts w:ascii="Calibri" w:hAnsi="Calibri" w:cs="Calibri"/>
                <w:sz w:val="20"/>
                <w:szCs w:val="20"/>
              </w:rPr>
              <w:t>%</w:t>
            </w:r>
          </w:p>
        </w:tc>
      </w:tr>
    </w:tbl>
    <w:p w:rsidR="00342274" w:rsidRPr="00874B5D" w:rsidRDefault="00342274" w:rsidP="00F04B93">
      <w:pPr>
        <w:rPr>
          <w:rFonts w:ascii="Calibri" w:hAnsi="Calibri" w:cs="Calibri"/>
          <w:color w:val="0070C0"/>
          <w:sz w:val="14"/>
          <w:szCs w:val="14"/>
        </w:rPr>
      </w:pPr>
    </w:p>
    <w:p w:rsidR="00CF4108" w:rsidRPr="00874B5D" w:rsidRDefault="0006351C">
      <w:pPr>
        <w:rPr>
          <w:rFonts w:ascii="Calibri" w:hAnsi="Calibri" w:cs="Calibri"/>
          <w:color w:val="0070C0"/>
          <w:sz w:val="16"/>
          <w:szCs w:val="16"/>
        </w:rPr>
      </w:pPr>
      <w:r w:rsidRPr="00874B5D">
        <w:rPr>
          <w:rFonts w:ascii="Calibri" w:hAnsi="Calibri" w:cs="Calibri"/>
          <w:color w:val="0070C0"/>
          <w:sz w:val="16"/>
          <w:szCs w:val="16"/>
        </w:rPr>
        <w:t xml:space="preserve">Data Source: American </w:t>
      </w:r>
      <w:proofErr w:type="spellStart"/>
      <w:r w:rsidRPr="00874B5D">
        <w:rPr>
          <w:rFonts w:ascii="Calibri" w:hAnsi="Calibri" w:cs="Calibri"/>
          <w:color w:val="0070C0"/>
          <w:sz w:val="16"/>
          <w:szCs w:val="16"/>
        </w:rPr>
        <w:t>FactFinder</w:t>
      </w:r>
      <w:proofErr w:type="spellEnd"/>
      <w:r w:rsidRPr="00874B5D">
        <w:rPr>
          <w:rFonts w:ascii="Calibri" w:hAnsi="Calibri" w:cs="Calibri"/>
          <w:color w:val="0070C0"/>
          <w:sz w:val="16"/>
          <w:szCs w:val="16"/>
        </w:rPr>
        <w:t>, U.S. Census Bureau</w:t>
      </w:r>
    </w:p>
    <w:p w:rsidR="00CF4108" w:rsidRDefault="00CF4108" w:rsidP="00F04B93">
      <w:pPr>
        <w:rPr>
          <w:rFonts w:ascii="Calibri" w:hAnsi="Calibri" w:cs="Calibri"/>
          <w:color w:val="0070C0"/>
          <w:sz w:val="18"/>
          <w:szCs w:val="18"/>
        </w:rPr>
        <w:sectPr w:rsidR="00CF4108" w:rsidSect="00ED0640">
          <w:headerReference w:type="default" r:id="rId8"/>
          <w:footerReference w:type="even" r:id="rId9"/>
          <w:footerReference w:type="default" r:id="rId10"/>
          <w:pgSz w:w="12240" w:h="15840"/>
          <w:pgMar w:top="720" w:right="720" w:bottom="720" w:left="720" w:header="720" w:footer="660" w:gutter="0"/>
          <w:cols w:num="2" w:space="720"/>
          <w:docGrid w:linePitch="360"/>
        </w:sectPr>
      </w:pPr>
    </w:p>
    <w:p w:rsidR="00CF4108" w:rsidRDefault="00CF4108" w:rsidP="00F04B93">
      <w:pPr>
        <w:rPr>
          <w:rFonts w:ascii="Calibri" w:hAnsi="Calibri" w:cs="Calibri"/>
          <w:b/>
          <w:color w:val="0070C0"/>
          <w:sz w:val="16"/>
          <w:szCs w:val="16"/>
        </w:rPr>
      </w:pPr>
    </w:p>
    <w:p w:rsidR="00232E95" w:rsidRPr="00232E95" w:rsidRDefault="00232E95" w:rsidP="00232E95">
      <w:pPr>
        <w:pStyle w:val="Heading2"/>
        <w:pBdr>
          <w:bottom w:val="single" w:sz="8" w:space="0" w:color="418AB3" w:themeColor="accent1"/>
        </w:pBdr>
        <w:rPr>
          <w:color w:val="0070C0"/>
        </w:rPr>
      </w:pPr>
      <w:r>
        <w:rPr>
          <w:color w:val="0070C0"/>
        </w:rPr>
        <w:t>Local Amenities</w:t>
      </w:r>
    </w:p>
    <w:p w:rsidR="00CF4108" w:rsidRPr="000B209B" w:rsidRDefault="00CF4108" w:rsidP="00F04B93">
      <w:pPr>
        <w:rPr>
          <w:rFonts w:ascii="Calibri" w:hAnsi="Calibri" w:cs="Calibri"/>
          <w:b/>
          <w:color w:val="0070C0"/>
          <w:sz w:val="16"/>
          <w:szCs w:val="16"/>
        </w:rPr>
      </w:pPr>
    </w:p>
    <w:p w:rsidR="003D5DFA" w:rsidRDefault="00F57CA7" w:rsidP="003D5DFA">
      <w:pPr>
        <w:rPr>
          <w:rFonts w:ascii="Calibri" w:hAnsi="Calibri" w:cs="Calibri"/>
          <w:color w:val="0070C0"/>
          <w:sz w:val="20"/>
          <w:szCs w:val="20"/>
        </w:rPr>
      </w:pPr>
      <w:r>
        <w:rPr>
          <w:rFonts w:ascii="Calibri" w:hAnsi="Calibri" w:cs="Calibri"/>
          <w:color w:val="0070C0"/>
          <w:sz w:val="20"/>
          <w:szCs w:val="20"/>
        </w:rPr>
        <w:t>While there are not many shopping plazas within Dracut, they do have one supermarket, with many more nearby in Lowell. Most shopping trips can be completed by taking the short drive to the Pheasant Lane Mall in Nashua, NH, or the Rockingham Mall in Salem, NH.</w:t>
      </w:r>
    </w:p>
    <w:p w:rsidR="003D5DFA" w:rsidRDefault="003D5DFA" w:rsidP="003D5DFA">
      <w:pPr>
        <w:rPr>
          <w:rFonts w:ascii="Calibri" w:hAnsi="Calibri" w:cs="Calibri"/>
          <w:color w:val="0070C0"/>
          <w:sz w:val="20"/>
          <w:szCs w:val="20"/>
        </w:rPr>
      </w:pPr>
    </w:p>
    <w:p w:rsidR="00CF4108" w:rsidRDefault="000A4115" w:rsidP="003D5DFA">
      <w:pPr>
        <w:rPr>
          <w:rFonts w:ascii="Calibri" w:hAnsi="Calibri" w:cs="Calibri"/>
          <w:color w:val="0070C0"/>
          <w:sz w:val="20"/>
          <w:szCs w:val="20"/>
        </w:rPr>
      </w:pPr>
      <w:r>
        <w:rPr>
          <w:rFonts w:ascii="Calibri" w:hAnsi="Calibri" w:cs="Calibri"/>
          <w:color w:val="0070C0"/>
          <w:sz w:val="20"/>
          <w:szCs w:val="20"/>
        </w:rPr>
        <w:t xml:space="preserve">Within Dracut is the </w:t>
      </w:r>
      <w:proofErr w:type="spellStart"/>
      <w:r>
        <w:rPr>
          <w:rFonts w:ascii="Calibri" w:hAnsi="Calibri" w:cs="Calibri"/>
          <w:color w:val="0070C0"/>
          <w:sz w:val="20"/>
          <w:szCs w:val="20"/>
        </w:rPr>
        <w:t>Tyngsborough</w:t>
      </w:r>
      <w:proofErr w:type="spellEnd"/>
      <w:r>
        <w:rPr>
          <w:rFonts w:ascii="Calibri" w:hAnsi="Calibri" w:cs="Calibri"/>
          <w:color w:val="0070C0"/>
          <w:sz w:val="20"/>
          <w:szCs w:val="20"/>
        </w:rPr>
        <w:t xml:space="preserve">, Lowell, Dracut State </w:t>
      </w:r>
      <w:r w:rsidR="00137847">
        <w:rPr>
          <w:rFonts w:ascii="Calibri" w:hAnsi="Calibri" w:cs="Calibri"/>
          <w:color w:val="0070C0"/>
          <w:sz w:val="20"/>
          <w:szCs w:val="20"/>
        </w:rPr>
        <w:t>Forest that</w:t>
      </w:r>
      <w:r>
        <w:rPr>
          <w:rFonts w:ascii="Calibri" w:hAnsi="Calibri" w:cs="Calibri"/>
          <w:color w:val="0070C0"/>
          <w:sz w:val="20"/>
          <w:szCs w:val="20"/>
        </w:rPr>
        <w:t xml:space="preserve"> offers many walking </w:t>
      </w:r>
      <w:r w:rsidR="00137847">
        <w:rPr>
          <w:rFonts w:ascii="Calibri" w:hAnsi="Calibri" w:cs="Calibri"/>
          <w:color w:val="0070C0"/>
          <w:sz w:val="20"/>
          <w:szCs w:val="20"/>
        </w:rPr>
        <w:t>trails, which</w:t>
      </w:r>
      <w:r>
        <w:rPr>
          <w:rFonts w:ascii="Calibri" w:hAnsi="Calibri" w:cs="Calibri"/>
          <w:color w:val="0070C0"/>
          <w:sz w:val="20"/>
          <w:szCs w:val="20"/>
        </w:rPr>
        <w:t xml:space="preserve"> are open to the public year round. Additionally, </w:t>
      </w:r>
      <w:r w:rsidR="00137847">
        <w:rPr>
          <w:rFonts w:ascii="Calibri" w:hAnsi="Calibri" w:cs="Calibri"/>
          <w:color w:val="0070C0"/>
          <w:sz w:val="20"/>
          <w:szCs w:val="20"/>
        </w:rPr>
        <w:t>the town offers many recreational and sport programs available to residents.</w:t>
      </w:r>
    </w:p>
    <w:p w:rsidR="00CF4108" w:rsidRDefault="00CF4108" w:rsidP="00F04B93">
      <w:pPr>
        <w:rPr>
          <w:rFonts w:ascii="Calibri" w:hAnsi="Calibri" w:cs="Calibri"/>
          <w:color w:val="0070C0"/>
          <w:sz w:val="20"/>
          <w:szCs w:val="20"/>
        </w:rPr>
      </w:pPr>
    </w:p>
    <w:p w:rsidR="00CE1701" w:rsidRDefault="00CE1701" w:rsidP="00F04B93">
      <w:pPr>
        <w:rPr>
          <w:rFonts w:ascii="Calibri" w:hAnsi="Calibri" w:cs="Calibri"/>
          <w:color w:val="0070C0"/>
          <w:sz w:val="20"/>
          <w:szCs w:val="20"/>
        </w:rPr>
      </w:pPr>
    </w:p>
    <w:p w:rsidR="00CF4108" w:rsidRDefault="00894568" w:rsidP="002F4B87">
      <w:pPr>
        <w:jc w:val="center"/>
        <w:rPr>
          <w:rFonts w:ascii="Calibri" w:hAnsi="Calibri" w:cs="Calibri"/>
          <w:color w:val="0070C0"/>
          <w:sz w:val="20"/>
          <w:szCs w:val="20"/>
        </w:rPr>
      </w:pPr>
      <w:r>
        <w:rPr>
          <w:noProof/>
        </w:rPr>
        <w:drawing>
          <wp:inline distT="0" distB="0" distL="0" distR="0">
            <wp:extent cx="2374900" cy="1538496"/>
            <wp:effectExtent l="0" t="0" r="6350" b="5080"/>
            <wp:docPr id="6" name="Picture 6" descr="Image result for dracut senio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cut senior high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414" cy="1556320"/>
                    </a:xfrm>
                    <a:prstGeom prst="rect">
                      <a:avLst/>
                    </a:prstGeom>
                    <a:noFill/>
                    <a:ln>
                      <a:noFill/>
                    </a:ln>
                  </pic:spPr>
                </pic:pic>
              </a:graphicData>
            </a:graphic>
          </wp:inline>
        </w:drawing>
      </w:r>
      <w:r w:rsidR="002F4B87">
        <w:rPr>
          <w:rFonts w:ascii="Calibri" w:hAnsi="Calibri" w:cs="Calibri"/>
          <w:color w:val="0070C0"/>
          <w:sz w:val="20"/>
          <w:szCs w:val="20"/>
        </w:rPr>
        <w:t xml:space="preserve">    </w:t>
      </w:r>
      <w:r>
        <w:rPr>
          <w:noProof/>
        </w:rPr>
        <w:drawing>
          <wp:inline distT="0" distB="0" distL="0" distR="0">
            <wp:extent cx="2275307" cy="1517650"/>
            <wp:effectExtent l="0" t="0" r="0" b="6350"/>
            <wp:docPr id="7" name="Picture 7" descr="Image result for dracut senior high schoo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acut senior high school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082" cy="1527505"/>
                    </a:xfrm>
                    <a:prstGeom prst="rect">
                      <a:avLst/>
                    </a:prstGeom>
                    <a:noFill/>
                    <a:ln>
                      <a:noFill/>
                    </a:ln>
                  </pic:spPr>
                </pic:pic>
              </a:graphicData>
            </a:graphic>
          </wp:inline>
        </w:drawing>
      </w:r>
    </w:p>
    <w:p w:rsidR="00CF4108" w:rsidRPr="00FA0B5E" w:rsidRDefault="00894568" w:rsidP="002F4B87">
      <w:pPr>
        <w:jc w:val="center"/>
        <w:rPr>
          <w:rFonts w:ascii="Calibri" w:hAnsi="Calibri" w:cs="Calibri"/>
          <w:color w:val="0070C0"/>
          <w:sz w:val="16"/>
          <w:szCs w:val="16"/>
        </w:rPr>
      </w:pPr>
      <w:r>
        <w:rPr>
          <w:rFonts w:ascii="Calibri" w:hAnsi="Calibri" w:cs="Calibri"/>
          <w:color w:val="0070C0"/>
          <w:sz w:val="20"/>
          <w:szCs w:val="20"/>
        </w:rPr>
        <w:t>Dracut Senior High School</w:t>
      </w:r>
      <w:r w:rsidR="00FA0B5E">
        <w:rPr>
          <w:rFonts w:ascii="Calibri" w:hAnsi="Calibri" w:cs="Calibri"/>
          <w:color w:val="0070C0"/>
          <w:sz w:val="20"/>
          <w:szCs w:val="20"/>
        </w:rPr>
        <w:t xml:space="preserve">   </w:t>
      </w:r>
      <w:r w:rsidR="00A501CD" w:rsidRPr="00FA0B5E">
        <w:rPr>
          <w:rFonts w:ascii="Calibri" w:hAnsi="Calibri" w:cs="Calibri"/>
          <w:color w:val="0070C0"/>
          <w:sz w:val="16"/>
          <w:szCs w:val="16"/>
        </w:rPr>
        <w:t xml:space="preserve">(Photo Source: </w:t>
      </w:r>
      <w:r>
        <w:rPr>
          <w:rFonts w:ascii="Calibri" w:hAnsi="Calibri" w:cs="Calibri"/>
          <w:color w:val="0070C0"/>
          <w:sz w:val="16"/>
          <w:szCs w:val="16"/>
        </w:rPr>
        <w:t>CTA Construction</w:t>
      </w:r>
      <w:r w:rsidR="00A501CD" w:rsidRPr="00FA0B5E">
        <w:rPr>
          <w:rFonts w:ascii="Calibri" w:hAnsi="Calibri" w:cs="Calibri"/>
          <w:color w:val="0070C0"/>
          <w:sz w:val="16"/>
          <w:szCs w:val="16"/>
        </w:rPr>
        <w:t>)</w:t>
      </w:r>
    </w:p>
    <w:p w:rsidR="002F4B87" w:rsidRDefault="002F4B87" w:rsidP="00F04B93">
      <w:pPr>
        <w:rPr>
          <w:rFonts w:ascii="Calibri" w:hAnsi="Calibri" w:cs="Calibri"/>
          <w:color w:val="0070C0"/>
          <w:sz w:val="20"/>
          <w:szCs w:val="20"/>
        </w:rPr>
      </w:pPr>
    </w:p>
    <w:p w:rsidR="000B209B" w:rsidRPr="00232E95" w:rsidRDefault="000B209B" w:rsidP="000B209B">
      <w:pPr>
        <w:pStyle w:val="Heading2"/>
        <w:pBdr>
          <w:bottom w:val="single" w:sz="8" w:space="0" w:color="418AB3" w:themeColor="accent1"/>
        </w:pBdr>
        <w:spacing w:before="0" w:after="0"/>
        <w:rPr>
          <w:color w:val="0070C0"/>
        </w:rPr>
      </w:pPr>
      <w:r>
        <w:rPr>
          <w:color w:val="0070C0"/>
        </w:rPr>
        <w:t>MAP</w:t>
      </w:r>
    </w:p>
    <w:p w:rsidR="00CF4108" w:rsidRDefault="00CF4108" w:rsidP="002F4B87">
      <w:pPr>
        <w:rPr>
          <w:rFonts w:ascii="Calibri" w:hAnsi="Calibri" w:cs="Calibri"/>
          <w:color w:val="0070C0"/>
          <w:sz w:val="20"/>
          <w:szCs w:val="20"/>
        </w:rPr>
      </w:pPr>
    </w:p>
    <w:p w:rsidR="00CF4108" w:rsidRDefault="00CE6EF1" w:rsidP="00F04B93">
      <w:pPr>
        <w:rPr>
          <w:rFonts w:ascii="Calibri" w:hAnsi="Calibri" w:cs="Calibri"/>
          <w:color w:val="0070C0"/>
          <w:sz w:val="20"/>
          <w:szCs w:val="2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27305</wp:posOffset>
            </wp:positionV>
            <wp:extent cx="5029200" cy="4331335"/>
            <wp:effectExtent l="0" t="0" r="0" b="0"/>
            <wp:wrapTight wrapText="bothSides">
              <wp:wrapPolygon edited="0">
                <wp:start x="0" y="0"/>
                <wp:lineTo x="0" y="21470"/>
                <wp:lineTo x="21518" y="21470"/>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29200" cy="4331335"/>
                    </a:xfrm>
                    <a:prstGeom prst="rect">
                      <a:avLst/>
                    </a:prstGeom>
                  </pic:spPr>
                </pic:pic>
              </a:graphicData>
            </a:graphic>
            <wp14:sizeRelH relativeFrom="page">
              <wp14:pctWidth>0</wp14:pctWidth>
            </wp14:sizeRelH>
            <wp14:sizeRelV relativeFrom="page">
              <wp14:pctHeight>0</wp14:pctHeight>
            </wp14:sizeRelV>
          </wp:anchor>
        </w:drawing>
      </w: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Default="00CF4108" w:rsidP="00F04B93">
      <w:pPr>
        <w:rPr>
          <w:rFonts w:ascii="Calibri" w:hAnsi="Calibri" w:cs="Calibri"/>
          <w:color w:val="0070C0"/>
          <w:sz w:val="20"/>
          <w:szCs w:val="20"/>
        </w:rPr>
      </w:pPr>
    </w:p>
    <w:p w:rsidR="00CF4108" w:rsidRPr="00CF4108" w:rsidRDefault="00CF4108" w:rsidP="00F04B93">
      <w:pPr>
        <w:rPr>
          <w:rFonts w:ascii="Calibri" w:hAnsi="Calibri" w:cs="Calibri"/>
          <w:color w:val="0070C0"/>
          <w:sz w:val="20"/>
          <w:szCs w:val="20"/>
        </w:rPr>
      </w:pPr>
    </w:p>
    <w:sectPr w:rsidR="00CF4108" w:rsidRPr="00CF4108" w:rsidSect="00CF410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F82" w:rsidRDefault="00506F82" w:rsidP="00E1613F">
      <w:r>
        <w:separator/>
      </w:r>
    </w:p>
  </w:endnote>
  <w:endnote w:type="continuationSeparator" w:id="0">
    <w:p w:rsidR="00506F82" w:rsidRDefault="00506F82" w:rsidP="00E1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eiryo">
    <w:altName w:val="MS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108" w:rsidRDefault="00CF4108" w:rsidP="00A7016B">
    <w:pPr>
      <w:pStyle w:val="Footer"/>
      <w:tabs>
        <w:tab w:val="clear" w:pos="4680"/>
        <w:tab w:val="clear" w:pos="9360"/>
        <w:tab w:val="left" w:pos="3285"/>
      </w:tabs>
      <w:jc w:val="both"/>
    </w:pPr>
    <w:r>
      <w:rPr>
        <w:noProof/>
      </w:rPr>
      <w:drawing>
        <wp:inline distT="0" distB="0" distL="0" distR="0" wp14:anchorId="4441E29F" wp14:editId="2E9FCFD8">
          <wp:extent cx="2275282" cy="68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 Mass Logo Color.png"/>
                  <pic:cNvPicPr/>
                </pic:nvPicPr>
                <pic:blipFill>
                  <a:blip r:embed="rId1">
                    <a:extLst>
                      <a:ext uri="{28A0092B-C50C-407E-A947-70E740481C1C}">
                        <a14:useLocalDpi xmlns:a14="http://schemas.microsoft.com/office/drawing/2010/main" val="0"/>
                      </a:ext>
                    </a:extLst>
                  </a:blip>
                  <a:stretch>
                    <a:fillRect/>
                  </a:stretch>
                </pic:blipFill>
                <pic:spPr>
                  <a:xfrm>
                    <a:off x="0" y="0"/>
                    <a:ext cx="2497888" cy="756838"/>
                  </a:xfrm>
                  <a:prstGeom prst="rect">
                    <a:avLst/>
                  </a:prstGeom>
                </pic:spPr>
              </pic:pic>
            </a:graphicData>
          </a:graphic>
        </wp:inline>
      </w:drawing>
    </w:r>
    <w:r w:rsidR="00ED064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13F" w:rsidRDefault="00E1613F" w:rsidP="00ED0640">
    <w:pPr>
      <w:pStyle w:val="Footer"/>
    </w:pPr>
    <w:r>
      <w:rPr>
        <w:noProof/>
      </w:rPr>
      <w:drawing>
        <wp:inline distT="0" distB="0" distL="0" distR="0" wp14:anchorId="5D594862" wp14:editId="453ACB84">
          <wp:extent cx="2275282" cy="689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 Mass Logo Color.png"/>
                  <pic:cNvPicPr/>
                </pic:nvPicPr>
                <pic:blipFill>
                  <a:blip r:embed="rId1">
                    <a:extLst>
                      <a:ext uri="{28A0092B-C50C-407E-A947-70E740481C1C}">
                        <a14:useLocalDpi xmlns:a14="http://schemas.microsoft.com/office/drawing/2010/main" val="0"/>
                      </a:ext>
                    </a:extLst>
                  </a:blip>
                  <a:stretch>
                    <a:fillRect/>
                  </a:stretch>
                </pic:blipFill>
                <pic:spPr>
                  <a:xfrm>
                    <a:off x="0" y="0"/>
                    <a:ext cx="2497888" cy="756838"/>
                  </a:xfrm>
                  <a:prstGeom prst="rect">
                    <a:avLst/>
                  </a:prstGeom>
                </pic:spPr>
              </pic:pic>
            </a:graphicData>
          </a:graphic>
        </wp:inline>
      </w:drawing>
    </w:r>
    <w:r w:rsidR="00ED064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F82" w:rsidRDefault="00506F82" w:rsidP="00E1613F">
      <w:r>
        <w:separator/>
      </w:r>
    </w:p>
  </w:footnote>
  <w:footnote w:type="continuationSeparator" w:id="0">
    <w:p w:rsidR="00506F82" w:rsidRDefault="00506F82" w:rsidP="00E16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13F" w:rsidRPr="00DC7328" w:rsidRDefault="00E1613F" w:rsidP="00E1613F">
    <w:pPr>
      <w:jc w:val="center"/>
      <w:rPr>
        <w:color w:val="009E47"/>
        <w:sz w:val="52"/>
        <w:szCs w:val="52"/>
      </w:rPr>
    </w:pPr>
    <w:r w:rsidRPr="00DC7328">
      <w:rPr>
        <w:color w:val="009E47"/>
        <w:sz w:val="52"/>
        <w:szCs w:val="52"/>
      </w:rPr>
      <w:t>D</w:t>
    </w:r>
    <w:r w:rsidR="00A123A9">
      <w:rPr>
        <w:color w:val="009E47"/>
        <w:sz w:val="52"/>
        <w:szCs w:val="52"/>
      </w:rPr>
      <w:t>racut</w:t>
    </w:r>
  </w:p>
  <w:p w:rsidR="00E1613F" w:rsidRDefault="00E161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C3"/>
    <w:rsid w:val="00020906"/>
    <w:rsid w:val="0003780B"/>
    <w:rsid w:val="0006351C"/>
    <w:rsid w:val="000645AB"/>
    <w:rsid w:val="000A4115"/>
    <w:rsid w:val="000B209B"/>
    <w:rsid w:val="000C07C0"/>
    <w:rsid w:val="000C46F4"/>
    <w:rsid w:val="00101B36"/>
    <w:rsid w:val="00126C90"/>
    <w:rsid w:val="00137847"/>
    <w:rsid w:val="00156FED"/>
    <w:rsid w:val="0015741B"/>
    <w:rsid w:val="001F4864"/>
    <w:rsid w:val="00232E95"/>
    <w:rsid w:val="002F4B87"/>
    <w:rsid w:val="00335E73"/>
    <w:rsid w:val="00342274"/>
    <w:rsid w:val="0037773C"/>
    <w:rsid w:val="003D5DFA"/>
    <w:rsid w:val="003E701C"/>
    <w:rsid w:val="004256BA"/>
    <w:rsid w:val="004671BF"/>
    <w:rsid w:val="00485711"/>
    <w:rsid w:val="004B2199"/>
    <w:rsid w:val="004C2E55"/>
    <w:rsid w:val="00506F82"/>
    <w:rsid w:val="0052325A"/>
    <w:rsid w:val="005776E6"/>
    <w:rsid w:val="005C7C96"/>
    <w:rsid w:val="00604108"/>
    <w:rsid w:val="00685194"/>
    <w:rsid w:val="006C680A"/>
    <w:rsid w:val="006D3FB4"/>
    <w:rsid w:val="006E507C"/>
    <w:rsid w:val="006F3428"/>
    <w:rsid w:val="0073130B"/>
    <w:rsid w:val="007551B0"/>
    <w:rsid w:val="0078227C"/>
    <w:rsid w:val="00797163"/>
    <w:rsid w:val="007E6DC3"/>
    <w:rsid w:val="007F0DD4"/>
    <w:rsid w:val="0081308B"/>
    <w:rsid w:val="00874B5D"/>
    <w:rsid w:val="00894568"/>
    <w:rsid w:val="00964620"/>
    <w:rsid w:val="009C5DA1"/>
    <w:rsid w:val="009E7C22"/>
    <w:rsid w:val="009F67C3"/>
    <w:rsid w:val="00A123A9"/>
    <w:rsid w:val="00A501CD"/>
    <w:rsid w:val="00A7016B"/>
    <w:rsid w:val="00A73B99"/>
    <w:rsid w:val="00AA6893"/>
    <w:rsid w:val="00AE38D1"/>
    <w:rsid w:val="00AE6530"/>
    <w:rsid w:val="00B304F6"/>
    <w:rsid w:val="00B43275"/>
    <w:rsid w:val="00B65CA0"/>
    <w:rsid w:val="00B76682"/>
    <w:rsid w:val="00BF4E0E"/>
    <w:rsid w:val="00C55EE1"/>
    <w:rsid w:val="00CE1701"/>
    <w:rsid w:val="00CE6248"/>
    <w:rsid w:val="00CE6EF1"/>
    <w:rsid w:val="00CF4108"/>
    <w:rsid w:val="00D01310"/>
    <w:rsid w:val="00D31654"/>
    <w:rsid w:val="00D55E38"/>
    <w:rsid w:val="00D5609C"/>
    <w:rsid w:val="00DC7328"/>
    <w:rsid w:val="00E1613F"/>
    <w:rsid w:val="00E25150"/>
    <w:rsid w:val="00ED0640"/>
    <w:rsid w:val="00F04B93"/>
    <w:rsid w:val="00F56167"/>
    <w:rsid w:val="00F57CA7"/>
    <w:rsid w:val="00FA0B5E"/>
    <w:rsid w:val="00FE1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B9E8E"/>
  <w15:chartTrackingRefBased/>
  <w15:docId w15:val="{88338979-0946-412F-AB96-25CBACF5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682"/>
  </w:style>
  <w:style w:type="paragraph" w:styleId="Heading2">
    <w:name w:val="heading 2"/>
    <w:basedOn w:val="Normal"/>
    <w:next w:val="Normal"/>
    <w:link w:val="Heading2Char"/>
    <w:uiPriority w:val="9"/>
    <w:qFormat/>
    <w:rsid w:val="00232E95"/>
    <w:pPr>
      <w:keepNext/>
      <w:keepLines/>
      <w:pBdr>
        <w:bottom w:val="single" w:sz="8" w:space="1" w:color="418AB3" w:themeColor="accent1"/>
      </w:pBdr>
      <w:spacing w:before="240" w:after="120"/>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3F"/>
    <w:pPr>
      <w:tabs>
        <w:tab w:val="center" w:pos="4680"/>
        <w:tab w:val="right" w:pos="9360"/>
      </w:tabs>
    </w:pPr>
  </w:style>
  <w:style w:type="character" w:customStyle="1" w:styleId="HeaderChar">
    <w:name w:val="Header Char"/>
    <w:basedOn w:val="DefaultParagraphFont"/>
    <w:link w:val="Header"/>
    <w:uiPriority w:val="99"/>
    <w:rsid w:val="00E1613F"/>
  </w:style>
  <w:style w:type="paragraph" w:styleId="Footer">
    <w:name w:val="footer"/>
    <w:basedOn w:val="Normal"/>
    <w:link w:val="FooterChar"/>
    <w:uiPriority w:val="99"/>
    <w:unhideWhenUsed/>
    <w:rsid w:val="00E1613F"/>
    <w:pPr>
      <w:tabs>
        <w:tab w:val="center" w:pos="4680"/>
        <w:tab w:val="right" w:pos="9360"/>
      </w:tabs>
    </w:pPr>
  </w:style>
  <w:style w:type="character" w:customStyle="1" w:styleId="FooterChar">
    <w:name w:val="Footer Char"/>
    <w:basedOn w:val="DefaultParagraphFont"/>
    <w:link w:val="Footer"/>
    <w:uiPriority w:val="99"/>
    <w:rsid w:val="00E1613F"/>
  </w:style>
  <w:style w:type="table" w:styleId="TableGrid">
    <w:name w:val="Table Grid"/>
    <w:basedOn w:val="TableNormal"/>
    <w:uiPriority w:val="39"/>
    <w:rsid w:val="00E1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6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C90"/>
    <w:rPr>
      <w:rFonts w:ascii="Segoe UI" w:hAnsi="Segoe UI" w:cs="Segoe UI"/>
      <w:sz w:val="18"/>
      <w:szCs w:val="18"/>
    </w:rPr>
  </w:style>
  <w:style w:type="character" w:customStyle="1" w:styleId="Heading2Char">
    <w:name w:val="Heading 2 Char"/>
    <w:basedOn w:val="DefaultParagraphFont"/>
    <w:link w:val="Heading2"/>
    <w:uiPriority w:val="9"/>
    <w:rsid w:val="00232E95"/>
    <w:rPr>
      <w:rFonts w:asciiTheme="majorHAnsi" w:eastAsiaTheme="majorEastAsia" w:hAnsiTheme="majorHAnsi" w:cstheme="majorBidi"/>
      <w:b/>
      <w:bCs/>
      <w:caps/>
      <w:szCs w:val="26"/>
      <w:lang w:eastAsia="ja-JP"/>
    </w:rPr>
  </w:style>
  <w:style w:type="paragraph" w:customStyle="1" w:styleId="Style1">
    <w:name w:val="Style1"/>
    <w:basedOn w:val="Heading2"/>
    <w:link w:val="Style1Char"/>
    <w:qFormat/>
    <w:rsid w:val="00D55E38"/>
    <w:rPr>
      <w:color w:val="FFFFFF" w:themeColor="background1"/>
    </w:rPr>
  </w:style>
  <w:style w:type="paragraph" w:customStyle="1" w:styleId="Style2">
    <w:name w:val="Style2"/>
    <w:basedOn w:val="Style1"/>
    <w:link w:val="Style2Char"/>
    <w:qFormat/>
    <w:rsid w:val="00D55E38"/>
  </w:style>
  <w:style w:type="character" w:customStyle="1" w:styleId="Style1Char">
    <w:name w:val="Style1 Char"/>
    <w:basedOn w:val="Heading2Char"/>
    <w:link w:val="Style1"/>
    <w:rsid w:val="00D55E38"/>
    <w:rPr>
      <w:rFonts w:asciiTheme="majorHAnsi" w:eastAsiaTheme="majorEastAsia" w:hAnsiTheme="majorHAnsi" w:cstheme="majorBidi"/>
      <w:b/>
      <w:bCs/>
      <w:caps/>
      <w:color w:val="FFFFFF" w:themeColor="background1"/>
      <w:szCs w:val="26"/>
      <w:lang w:eastAsia="ja-JP"/>
    </w:rPr>
  </w:style>
  <w:style w:type="character" w:customStyle="1" w:styleId="Style2Char">
    <w:name w:val="Style2 Char"/>
    <w:basedOn w:val="Style1Char"/>
    <w:link w:val="Style2"/>
    <w:rsid w:val="00D55E38"/>
    <w:rPr>
      <w:rFonts w:asciiTheme="majorHAnsi" w:eastAsiaTheme="majorEastAsia" w:hAnsiTheme="majorHAnsi" w:cstheme="majorBidi"/>
      <w:b/>
      <w:bCs/>
      <w:caps/>
      <w:color w:val="FFFFFF" w:themeColor="background1"/>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lic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692D1-3224-4C2C-A129-5A26A61A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 Kristin (OCD)</dc:creator>
  <cp:keywords/>
  <dc:description/>
  <cp:lastModifiedBy>Dylan Ricker</cp:lastModifiedBy>
  <cp:revision>35</cp:revision>
  <cp:lastPrinted>2019-09-17T18:24:00Z</cp:lastPrinted>
  <dcterms:created xsi:type="dcterms:W3CDTF">2019-09-26T15:45:00Z</dcterms:created>
  <dcterms:modified xsi:type="dcterms:W3CDTF">2019-10-16T13:55:00Z</dcterms:modified>
</cp:coreProperties>
</file>