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83" w:rsidRDefault="00237062" w:rsidP="00FE6C45">
      <w:pPr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59001EF">
            <wp:simplePos x="0" y="0"/>
            <wp:positionH relativeFrom="margin">
              <wp:posOffset>2999105</wp:posOffset>
            </wp:positionH>
            <wp:positionV relativeFrom="paragraph">
              <wp:posOffset>-369520</wp:posOffset>
            </wp:positionV>
            <wp:extent cx="2520609" cy="108265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 (4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09" cy="10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F21092" w:rsidRPr="00AA5315">
        <w:rPr>
          <w:rFonts w:ascii="Arial" w:hAnsi="Arial" w:cs="Arial"/>
          <w:b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39E6F9">
            <wp:simplePos x="0" y="0"/>
            <wp:positionH relativeFrom="page">
              <wp:posOffset>1674775</wp:posOffset>
            </wp:positionH>
            <wp:positionV relativeFrom="paragraph">
              <wp:posOffset>-487349</wp:posOffset>
            </wp:positionV>
            <wp:extent cx="1536192" cy="15361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 r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1783" w:rsidRDefault="00DB1783" w:rsidP="00AA5315">
      <w:pPr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</w:p>
    <w:p w:rsidR="004306A2" w:rsidRDefault="004306A2" w:rsidP="00AA5315">
      <w:pPr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</w:p>
    <w:p w:rsidR="00C84634" w:rsidRDefault="00C84634" w:rsidP="00DB1783">
      <w:pPr>
        <w:jc w:val="center"/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</w:p>
    <w:p w:rsidR="00C84634" w:rsidRDefault="00C84634" w:rsidP="00DB1783">
      <w:pPr>
        <w:jc w:val="center"/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</w:p>
    <w:p w:rsidR="00F21092" w:rsidRDefault="00F21092" w:rsidP="00DB1783">
      <w:pPr>
        <w:jc w:val="center"/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</w:p>
    <w:p w:rsidR="006763E0" w:rsidRDefault="00F956AD" w:rsidP="00DB1783">
      <w:pPr>
        <w:jc w:val="center"/>
        <w:rPr>
          <w:rFonts w:ascii="Arial" w:eastAsia="Times New Roman" w:hAnsi="Arial" w:cs="Arial"/>
          <w:b/>
          <w:i/>
          <w:color w:val="5B9BD5" w:themeColor="accent5"/>
          <w:sz w:val="24"/>
          <w:szCs w:val="24"/>
        </w:rPr>
      </w:pPr>
      <w:r w:rsidRPr="00AA5315">
        <w:rPr>
          <w:rFonts w:ascii="Arial" w:hAnsi="Arial" w:cs="Arial"/>
          <w:noProof/>
          <w:color w:val="5B9BD5" w:themeColor="accent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-8293379</wp:posOffset>
            </wp:positionH>
            <wp:positionV relativeFrom="paragraph">
              <wp:posOffset>236778</wp:posOffset>
            </wp:positionV>
            <wp:extent cx="1060704" cy="815395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8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C68" w:rsidRPr="00D1142F" w:rsidRDefault="00043C68" w:rsidP="00DB1783">
      <w:pPr>
        <w:jc w:val="center"/>
        <w:rPr>
          <w:rFonts w:ascii="Arial" w:eastAsia="Times New Roman" w:hAnsi="Arial" w:cs="Arial"/>
          <w:b/>
          <w:color w:val="5B9BD5" w:themeColor="accent5"/>
          <w:sz w:val="24"/>
          <w:szCs w:val="24"/>
        </w:rPr>
      </w:pPr>
      <w:r w:rsidRPr="00D1142F">
        <w:rPr>
          <w:rFonts w:ascii="Arial" w:eastAsia="Times New Roman" w:hAnsi="Arial" w:cs="Arial"/>
          <w:b/>
          <w:color w:val="5B9BD5" w:themeColor="accent5"/>
          <w:sz w:val="24"/>
          <w:szCs w:val="24"/>
        </w:rPr>
        <w:t>SPRING HAS SPRUNG IN THE REAL ESTATE MARKET</w:t>
      </w:r>
    </w:p>
    <w:p w:rsidR="00043C68" w:rsidRPr="00D1142F" w:rsidRDefault="00237062" w:rsidP="00043C68">
      <w:pPr>
        <w:jc w:val="center"/>
        <w:rPr>
          <w:rFonts w:ascii="Arial" w:eastAsia="Times New Roman" w:hAnsi="Arial" w:cs="Arial"/>
          <w:b/>
          <w:color w:val="5B9BD5" w:themeColor="accent5"/>
          <w:sz w:val="24"/>
          <w:szCs w:val="24"/>
        </w:rPr>
      </w:pPr>
      <w:r>
        <w:rPr>
          <w:rFonts w:ascii="Arial" w:eastAsia="Times New Roman" w:hAnsi="Arial" w:cs="Arial"/>
          <w:b/>
          <w:color w:val="5B9BD5" w:themeColor="accent5"/>
          <w:sz w:val="24"/>
          <w:szCs w:val="24"/>
        </w:rPr>
        <w:t xml:space="preserve">NOW IS </w:t>
      </w:r>
      <w:r w:rsidR="00C84634" w:rsidRPr="00D1142F">
        <w:rPr>
          <w:rFonts w:ascii="Arial" w:eastAsia="Times New Roman" w:hAnsi="Arial" w:cs="Arial"/>
          <w:b/>
          <w:color w:val="5B9BD5" w:themeColor="accent5"/>
          <w:sz w:val="24"/>
          <w:szCs w:val="24"/>
        </w:rPr>
        <w:t xml:space="preserve">THE TIME </w:t>
      </w:r>
      <w:r w:rsidR="00043C68" w:rsidRPr="00D1142F">
        <w:rPr>
          <w:rFonts w:ascii="Arial" w:eastAsia="Times New Roman" w:hAnsi="Arial" w:cs="Arial"/>
          <w:b/>
          <w:color w:val="5B9BD5" w:themeColor="accent5"/>
          <w:sz w:val="24"/>
          <w:szCs w:val="24"/>
        </w:rPr>
        <w:t xml:space="preserve">THE HIGHEST </w:t>
      </w:r>
      <w:r w:rsidR="00C84634" w:rsidRPr="00D1142F">
        <w:rPr>
          <w:rFonts w:ascii="Arial" w:eastAsia="Times New Roman" w:hAnsi="Arial" w:cs="Arial"/>
          <w:b/>
          <w:color w:val="5B9BD5" w:themeColor="accent5"/>
          <w:sz w:val="24"/>
          <w:szCs w:val="24"/>
        </w:rPr>
        <w:t xml:space="preserve">NUMBER OF HOUSES TO GO </w:t>
      </w:r>
      <w:r w:rsidR="00043C68" w:rsidRPr="00D1142F">
        <w:rPr>
          <w:rFonts w:ascii="Arial" w:eastAsia="Times New Roman" w:hAnsi="Arial" w:cs="Arial"/>
          <w:b/>
          <w:color w:val="5B9BD5" w:themeColor="accent5"/>
          <w:sz w:val="24"/>
          <w:szCs w:val="24"/>
        </w:rPr>
        <w:t>UNDER AGREEMENT</w:t>
      </w:r>
      <w:r w:rsidR="00C84634" w:rsidRPr="00D1142F">
        <w:rPr>
          <w:rFonts w:ascii="Arial" w:eastAsia="Times New Roman" w:hAnsi="Arial" w:cs="Arial"/>
          <w:b/>
          <w:color w:val="5B9BD5" w:themeColor="accent5"/>
          <w:sz w:val="24"/>
          <w:szCs w:val="24"/>
        </w:rPr>
        <w:t xml:space="preserve"> </w:t>
      </w:r>
    </w:p>
    <w:p w:rsidR="00043C68" w:rsidRDefault="00043C68" w:rsidP="00043C68">
      <w:pPr>
        <w:rPr>
          <w:rFonts w:ascii="Arial" w:eastAsia="Times New Roman" w:hAnsi="Arial" w:cs="Arial"/>
          <w:color w:val="5B9BD5" w:themeColor="accent5"/>
          <w:sz w:val="24"/>
          <w:szCs w:val="24"/>
        </w:rPr>
      </w:pPr>
    </w:p>
    <w:p w:rsidR="00237062" w:rsidRPr="00AA5315" w:rsidRDefault="00237062" w:rsidP="00043C68">
      <w:pPr>
        <w:rPr>
          <w:rFonts w:ascii="Arial" w:eastAsia="Times New Roman" w:hAnsi="Arial" w:cs="Arial"/>
          <w:color w:val="5B9BD5" w:themeColor="accent5"/>
          <w:sz w:val="24"/>
          <w:szCs w:val="24"/>
        </w:rPr>
      </w:pPr>
    </w:p>
    <w:p w:rsidR="00C408F1" w:rsidRPr="00DB1783" w:rsidRDefault="00043C68" w:rsidP="00C408F1">
      <w:pPr>
        <w:jc w:val="center"/>
        <w:rPr>
          <w:rFonts w:ascii="Arial" w:eastAsia="Times New Roman" w:hAnsi="Arial" w:cs="Arial"/>
          <w:b/>
          <w:i/>
          <w:color w:val="00B050"/>
          <w:sz w:val="24"/>
          <w:szCs w:val="24"/>
        </w:rPr>
      </w:pPr>
      <w:r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 xml:space="preserve">Finding it hard to fit in </w:t>
      </w:r>
      <w:r w:rsidR="00D81FBD"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>a</w:t>
      </w:r>
      <w:r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 xml:space="preserve"> First Time Home Buyer C</w:t>
      </w:r>
      <w:r w:rsidR="00C84634">
        <w:rPr>
          <w:rFonts w:ascii="Arial" w:eastAsia="Times New Roman" w:hAnsi="Arial" w:cs="Arial"/>
          <w:b/>
          <w:i/>
          <w:color w:val="00B050"/>
          <w:sz w:val="24"/>
          <w:szCs w:val="24"/>
        </w:rPr>
        <w:t>ourse</w:t>
      </w:r>
      <w:r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 xml:space="preserve"> because of your schedule?</w:t>
      </w:r>
    </w:p>
    <w:p w:rsidR="00043C68" w:rsidRDefault="00043C68" w:rsidP="00C408F1">
      <w:pPr>
        <w:jc w:val="center"/>
        <w:rPr>
          <w:rFonts w:ascii="Arial" w:eastAsia="Times New Roman" w:hAnsi="Arial" w:cs="Arial"/>
          <w:b/>
          <w:i/>
          <w:color w:val="00B050"/>
          <w:sz w:val="24"/>
          <w:szCs w:val="24"/>
        </w:rPr>
      </w:pPr>
      <w:r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>Framework</w:t>
      </w:r>
      <w:r w:rsidR="00D81FBD"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 xml:space="preserve"> online home buyer course</w:t>
      </w:r>
      <w:r w:rsidRPr="00DB1783">
        <w:rPr>
          <w:rFonts w:ascii="Arial" w:eastAsia="Times New Roman" w:hAnsi="Arial" w:cs="Arial"/>
          <w:b/>
          <w:i/>
          <w:color w:val="00B050"/>
          <w:sz w:val="24"/>
          <w:szCs w:val="24"/>
        </w:rPr>
        <w:t xml:space="preserve"> can be done at your convenience!</w:t>
      </w:r>
    </w:p>
    <w:p w:rsidR="006763E0" w:rsidRPr="00DB1783" w:rsidRDefault="006763E0" w:rsidP="00C408F1">
      <w:pPr>
        <w:jc w:val="center"/>
        <w:rPr>
          <w:rFonts w:ascii="Arial" w:eastAsia="Times New Roman" w:hAnsi="Arial" w:cs="Arial"/>
          <w:b/>
          <w:i/>
          <w:color w:val="00B050"/>
          <w:sz w:val="24"/>
          <w:szCs w:val="24"/>
        </w:rPr>
      </w:pPr>
    </w:p>
    <w:p w:rsidR="0038472D" w:rsidRPr="00AA5315" w:rsidRDefault="0038472D" w:rsidP="0038472D">
      <w:pPr>
        <w:shd w:val="clear" w:color="auto" w:fill="FFFFFF"/>
        <w:outlineLvl w:val="2"/>
        <w:rPr>
          <w:rFonts w:ascii="Arial" w:eastAsia="Times New Roman" w:hAnsi="Arial" w:cs="Arial"/>
          <w:color w:val="000000"/>
        </w:rPr>
      </w:pPr>
    </w:p>
    <w:p w:rsidR="0038472D" w:rsidRPr="00C408F1" w:rsidRDefault="0038472D" w:rsidP="006763E0">
      <w:pPr>
        <w:shd w:val="clear" w:color="auto" w:fill="FFFFFF"/>
        <w:spacing w:line="360" w:lineRule="auto"/>
        <w:outlineLvl w:val="2"/>
        <w:rPr>
          <w:rFonts w:ascii="Arial" w:eastAsia="Times New Roman" w:hAnsi="Arial" w:cs="Arial"/>
          <w:color w:val="000000"/>
        </w:rPr>
      </w:pPr>
      <w:r w:rsidRPr="00C408F1">
        <w:rPr>
          <w:rFonts w:ascii="Arial" w:eastAsia="Times New Roman" w:hAnsi="Arial" w:cs="Arial"/>
          <w:color w:val="000000"/>
        </w:rPr>
        <w:t xml:space="preserve">Buying a home is a big deal, whether you’re doing it for the first time or getting back into the ever-changing market. When you educate yourself for smart homeownership with Framework, you’ll navigate every step of the process with confidence. </w:t>
      </w:r>
    </w:p>
    <w:p w:rsidR="00D81FBD" w:rsidRPr="00AA5315" w:rsidRDefault="00D81FBD" w:rsidP="006763E0">
      <w:pPr>
        <w:spacing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43C68" w:rsidRPr="00AA5315" w:rsidRDefault="00D81FBD" w:rsidP="00043C68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A531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Realtors and Mortgage Bankers see </w:t>
      </w:r>
      <w:r w:rsidR="00FE6C45">
        <w:rPr>
          <w:rFonts w:ascii="Arial" w:eastAsia="Times New Roman" w:hAnsi="Arial" w:cs="Arial"/>
          <w:b/>
          <w:color w:val="000000"/>
          <w:sz w:val="24"/>
          <w:szCs w:val="24"/>
        </w:rPr>
        <w:t>these a</w:t>
      </w:r>
      <w:r w:rsidRPr="00AA531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dvantages of the Framework </w:t>
      </w:r>
      <w:r w:rsidR="00FE6C45">
        <w:rPr>
          <w:rFonts w:ascii="Arial" w:eastAsia="Times New Roman" w:hAnsi="Arial" w:cs="Arial"/>
          <w:b/>
          <w:color w:val="000000"/>
          <w:sz w:val="24"/>
          <w:szCs w:val="24"/>
        </w:rPr>
        <w:t>c</w:t>
      </w:r>
      <w:r w:rsidR="00C408F1" w:rsidRPr="00AA5315">
        <w:rPr>
          <w:rFonts w:ascii="Arial" w:eastAsia="Times New Roman" w:hAnsi="Arial" w:cs="Arial"/>
          <w:b/>
          <w:color w:val="000000"/>
          <w:sz w:val="24"/>
          <w:szCs w:val="24"/>
        </w:rPr>
        <w:t>ourse</w:t>
      </w:r>
      <w:r w:rsidRPr="00AA5315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043C68" w:rsidRPr="00AA5315" w:rsidRDefault="00043C68" w:rsidP="00043C68">
      <w:pPr>
        <w:rPr>
          <w:rFonts w:ascii="Arial" w:eastAsia="Times New Roman" w:hAnsi="Arial" w:cs="Arial"/>
          <w:color w:val="000000"/>
          <w:sz w:val="24"/>
          <w:szCs w:val="24"/>
        </w:rPr>
      </w:pPr>
    </w:p>
    <w:p w:rsidR="00043C68" w:rsidRPr="00AA5315" w:rsidRDefault="00FE6C45" w:rsidP="006763E0">
      <w:pPr>
        <w:pStyle w:val="ListParagraph"/>
        <w:numPr>
          <w:ilvl w:val="0"/>
          <w:numId w:val="1"/>
        </w:numPr>
        <w:spacing w:line="360" w:lineRule="auto"/>
        <w:ind w:left="180" w:right="-72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Client k</w:t>
      </w:r>
      <w:r w:rsidR="00043C68" w:rsidRPr="00AA5315">
        <w:rPr>
          <w:rFonts w:ascii="Arial" w:eastAsia="Times New Roman" w:hAnsi="Arial" w:cs="Arial"/>
          <w:color w:val="000000"/>
          <w:sz w:val="24"/>
          <w:szCs w:val="24"/>
        </w:rPr>
        <w:t>now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043C68"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the facts and steps before you start your home search, clarify </w:t>
      </w:r>
      <w:r w:rsidR="006763E0">
        <w:rPr>
          <w:rFonts w:ascii="Arial" w:eastAsia="Times New Roman" w:hAnsi="Arial" w:cs="Arial"/>
          <w:color w:val="000000"/>
          <w:sz w:val="24"/>
          <w:szCs w:val="24"/>
        </w:rPr>
        <w:t xml:space="preserve">process </w:t>
      </w:r>
      <w:r w:rsidR="00043C68" w:rsidRPr="00AA5315">
        <w:rPr>
          <w:rFonts w:ascii="Arial" w:eastAsia="Times New Roman" w:hAnsi="Arial" w:cs="Arial"/>
          <w:color w:val="000000"/>
          <w:sz w:val="24"/>
          <w:szCs w:val="24"/>
        </w:rPr>
        <w:t>confusion</w:t>
      </w:r>
      <w:r w:rsidR="006763E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43C68" w:rsidRPr="00AA5315" w:rsidRDefault="00043C68" w:rsidP="006763E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AA5315">
        <w:rPr>
          <w:rFonts w:ascii="Arial" w:eastAsia="Times New Roman" w:hAnsi="Arial" w:cs="Arial"/>
          <w:color w:val="000000"/>
          <w:sz w:val="24"/>
          <w:szCs w:val="24"/>
        </w:rPr>
        <w:t>Certified by C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>HAPA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as a First Time Homebuyers course.</w:t>
      </w:r>
    </w:p>
    <w:p w:rsidR="00043C68" w:rsidRPr="00AA5315" w:rsidRDefault="00043C68" w:rsidP="006763E0">
      <w:pPr>
        <w:pStyle w:val="ListParagraph"/>
        <w:numPr>
          <w:ilvl w:val="0"/>
          <w:numId w:val="1"/>
        </w:numPr>
        <w:spacing w:line="360" w:lineRule="auto"/>
        <w:ind w:left="180" w:right="-81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AA5315">
        <w:rPr>
          <w:rFonts w:ascii="Arial" w:eastAsia="Times New Roman" w:hAnsi="Arial" w:cs="Arial"/>
          <w:color w:val="000000"/>
          <w:sz w:val="24"/>
          <w:szCs w:val="24"/>
        </w:rPr>
        <w:t>Taken at client's convenience, 2 days or 6 months</w:t>
      </w:r>
      <w:r w:rsidR="006763E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24/7</w:t>
      </w:r>
      <w:r w:rsidR="006763E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as long as </w:t>
      </w:r>
      <w:r w:rsidR="006763E0">
        <w:rPr>
          <w:rFonts w:ascii="Arial" w:eastAsia="Times New Roman" w:hAnsi="Arial" w:cs="Arial"/>
          <w:color w:val="000000"/>
          <w:sz w:val="24"/>
          <w:szCs w:val="24"/>
        </w:rPr>
        <w:t xml:space="preserve">taken on 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>same computer</w:t>
      </w:r>
      <w:r w:rsidR="006763E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43C68" w:rsidRPr="00AA5315" w:rsidRDefault="00043C68" w:rsidP="006763E0">
      <w:pPr>
        <w:pStyle w:val="ListParagraph"/>
        <w:numPr>
          <w:ilvl w:val="0"/>
          <w:numId w:val="1"/>
        </w:numPr>
        <w:spacing w:line="360" w:lineRule="auto"/>
        <w:ind w:left="180" w:right="-63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AA5315">
        <w:rPr>
          <w:rFonts w:ascii="Arial" w:eastAsia="Times New Roman" w:hAnsi="Arial" w:cs="Arial"/>
          <w:color w:val="000000"/>
          <w:sz w:val="24"/>
          <w:szCs w:val="24"/>
        </w:rPr>
        <w:t>Client follow up conversation on phone or zoom can be scheduled Mon-Sat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11</w:t>
      </w:r>
      <w:r w:rsidR="00370429" w:rsidRPr="00AA5315">
        <w:rPr>
          <w:rFonts w:ascii="Arial" w:eastAsia="Times New Roman" w:hAnsi="Arial" w:cs="Arial"/>
          <w:color w:val="000000"/>
          <w:sz w:val="24"/>
          <w:szCs w:val="24"/>
        </w:rPr>
        <w:t>am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until 8</w:t>
      </w:r>
      <w:r w:rsidR="00370429" w:rsidRPr="00AA5315">
        <w:rPr>
          <w:rFonts w:ascii="Arial" w:eastAsia="Times New Roman" w:hAnsi="Arial" w:cs="Arial"/>
          <w:color w:val="000000"/>
          <w:sz w:val="24"/>
          <w:szCs w:val="24"/>
        </w:rPr>
        <w:t>pm</w:t>
      </w:r>
      <w:r w:rsidR="00FE6C4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43C68" w:rsidRPr="00AA5315" w:rsidRDefault="00043C68" w:rsidP="006763E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AA5315">
        <w:rPr>
          <w:rFonts w:ascii="Arial" w:eastAsia="Times New Roman" w:hAnsi="Arial" w:cs="Arial"/>
          <w:color w:val="000000"/>
          <w:sz w:val="24"/>
          <w:szCs w:val="24"/>
        </w:rPr>
        <w:t>Course certification good for 2 years and can be extended with renewal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43C68" w:rsidRPr="00AA5315" w:rsidRDefault="00FE6C45" w:rsidP="006763E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Client has</w:t>
      </w:r>
      <w:r w:rsidR="00043C68"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access to course instructor before or after course is taken. </w:t>
      </w:r>
    </w:p>
    <w:p w:rsidR="006763E0" w:rsidRDefault="00043C68" w:rsidP="006763E0">
      <w:pPr>
        <w:pStyle w:val="ListParagraph"/>
        <w:numPr>
          <w:ilvl w:val="0"/>
          <w:numId w:val="1"/>
        </w:numPr>
        <w:spacing w:line="360" w:lineRule="auto"/>
        <w:ind w:left="180" w:hanging="180"/>
        <w:rPr>
          <w:rFonts w:ascii="Arial" w:eastAsia="Times New Roman" w:hAnsi="Arial" w:cs="Arial"/>
          <w:color w:val="000000"/>
          <w:sz w:val="24"/>
          <w:szCs w:val="24"/>
        </w:rPr>
      </w:pPr>
      <w:r w:rsidRPr="00AA5315">
        <w:rPr>
          <w:rFonts w:ascii="Arial" w:eastAsia="Times New Roman" w:hAnsi="Arial" w:cs="Arial"/>
          <w:color w:val="000000"/>
          <w:sz w:val="24"/>
          <w:szCs w:val="24"/>
        </w:rPr>
        <w:t>Realtors will be happy to work with a certified serious client. </w:t>
      </w:r>
    </w:p>
    <w:p w:rsidR="00FE6C45" w:rsidRPr="006763E0" w:rsidRDefault="00FE6C45" w:rsidP="00370429">
      <w:pPr>
        <w:rPr>
          <w:rStyle w:val="Strong"/>
          <w:rFonts w:ascii="Arial" w:hAnsi="Arial" w:cs="Arial"/>
          <w:iCs/>
          <w:color w:val="5B9BD5" w:themeColor="accent5"/>
          <w:sz w:val="24"/>
          <w:szCs w:val="24"/>
          <w:shd w:val="clear" w:color="auto" w:fill="FFFFFF"/>
        </w:rPr>
      </w:pPr>
    </w:p>
    <w:p w:rsidR="00C84634" w:rsidRDefault="00D1142F" w:rsidP="00C84634">
      <w:pPr>
        <w:spacing w:line="360" w:lineRule="auto"/>
        <w:rPr>
          <w:rStyle w:val="Strong"/>
          <w:rFonts w:ascii="Arial" w:hAnsi="Arial" w:cs="Arial"/>
          <w:b w:val="0"/>
          <w:iCs/>
          <w:color w:val="4D4D4D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38472D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Framework online homebuyer course is an alternative to</w:t>
      </w:r>
      <w:r w:rsidR="00370429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CTI </w:t>
      </w:r>
      <w:r w:rsidR="0038472D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scheduled </w:t>
      </w:r>
      <w:r w:rsidR="00370429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courses</w:t>
      </w:r>
      <w:r w:rsidR="0038472D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.</w:t>
      </w:r>
      <w:r w:rsidR="00370429" w:rsidRPr="00FE6C45">
        <w:rPr>
          <w:rStyle w:val="Strong"/>
          <w:rFonts w:ascii="Arial" w:hAnsi="Arial" w:cs="Arial"/>
          <w:b w:val="0"/>
          <w:iCs/>
          <w:color w:val="4D4D4D"/>
          <w:sz w:val="24"/>
          <w:szCs w:val="24"/>
          <w:shd w:val="clear" w:color="auto" w:fill="FFFFFF"/>
        </w:rPr>
        <w:t> </w:t>
      </w:r>
      <w:r w:rsidR="0038472D" w:rsidRPr="00FE6C45">
        <w:rPr>
          <w:rStyle w:val="Strong"/>
          <w:rFonts w:ascii="Arial" w:hAnsi="Arial" w:cs="Arial"/>
          <w:b w:val="0"/>
          <w:iCs/>
          <w:color w:val="4D4D4D"/>
          <w:sz w:val="24"/>
          <w:szCs w:val="24"/>
          <w:shd w:val="clear" w:color="auto" w:fill="FFFFFF"/>
        </w:rPr>
        <w:t xml:space="preserve"> </w:t>
      </w:r>
    </w:p>
    <w:p w:rsidR="00370429" w:rsidRPr="006763E0" w:rsidRDefault="0038472D" w:rsidP="006763E0">
      <w:pPr>
        <w:spacing w:line="360" w:lineRule="auto"/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</w:pPr>
      <w:r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The course cost is</w:t>
      </w:r>
      <w:r w:rsidR="00C84634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an affordable</w:t>
      </w:r>
      <w:r w:rsidR="00D1142F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:</w:t>
      </w:r>
      <w:r w:rsidR="00370429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$75. </w:t>
      </w:r>
      <w:r w:rsidR="00D1142F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After which, y</w:t>
      </w:r>
      <w:r w:rsidR="00FE6C45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ou</w:t>
      </w:r>
      <w:r w:rsidR="00370429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are required to </w:t>
      </w:r>
      <w:r w:rsidR="00D1142F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attend</w:t>
      </w:r>
      <w:r w:rsidR="00370429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a</w:t>
      </w:r>
      <w:r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one-on-one </w:t>
      </w:r>
      <w:r w:rsidR="00C84634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advisory session /</w:t>
      </w:r>
      <w:r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70429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exit briefing</w:t>
      </w:r>
      <w:r w:rsidR="00D1142F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:</w:t>
      </w:r>
      <w:r w:rsidR="00370429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$25</w:t>
      </w:r>
      <w:r w:rsidR="00C84634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.</w:t>
      </w:r>
      <w:r w:rsidR="00D1142F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You will then receive your certificate of completion (required for many lend</w:t>
      </w:r>
      <w:r w:rsidR="00B727A0"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e</w:t>
      </w:r>
      <w:r w:rsidRPr="006763E0">
        <w:rPr>
          <w:rStyle w:val="Strong"/>
          <w:rFonts w:ascii="Arial" w:hAnsi="Arial" w:cs="Arial"/>
          <w:b w:val="0"/>
          <w:iCs/>
          <w:color w:val="0D0D0D" w:themeColor="text1" w:themeTint="F2"/>
          <w:sz w:val="24"/>
          <w:szCs w:val="24"/>
          <w:shd w:val="clear" w:color="auto" w:fill="FFFFFF"/>
        </w:rPr>
        <w:t>r and other homebuyer incentives).</w:t>
      </w:r>
    </w:p>
    <w:p w:rsidR="00B727A0" w:rsidRPr="00FE6C45" w:rsidRDefault="00B727A0" w:rsidP="006763E0">
      <w:pPr>
        <w:spacing w:line="360" w:lineRule="auto"/>
        <w:rPr>
          <w:rStyle w:val="Strong"/>
          <w:rFonts w:ascii="Arial" w:hAnsi="Arial" w:cs="Arial"/>
          <w:b w:val="0"/>
          <w:iCs/>
          <w:color w:val="4D4D4D"/>
          <w:sz w:val="24"/>
          <w:szCs w:val="24"/>
          <w:shd w:val="clear" w:color="auto" w:fill="FFFFFF"/>
        </w:rPr>
      </w:pPr>
    </w:p>
    <w:p w:rsidR="00D1142F" w:rsidRPr="00D1142F" w:rsidRDefault="00B727A0" w:rsidP="00C84634">
      <w:pPr>
        <w:spacing w:line="360" w:lineRule="auto"/>
        <w:rPr>
          <w:b/>
          <w:color w:val="5B9BD5" w:themeColor="accent5"/>
          <w:sz w:val="36"/>
          <w:szCs w:val="36"/>
        </w:rPr>
      </w:pPr>
      <w:r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To find ou</w:t>
      </w:r>
      <w:r w:rsidR="00AA5315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t</w:t>
      </w:r>
      <w:r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more</w:t>
      </w:r>
      <w:r w:rsidR="00D1142F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about and register for </w:t>
      </w:r>
      <w:r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this course and all of </w:t>
      </w:r>
      <w:r w:rsidR="00C84634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CTI’s</w:t>
      </w:r>
      <w:r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First-Time-Home-Buyer classes – </w:t>
      </w:r>
      <w:r w:rsidR="00C84634"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V</w:t>
      </w:r>
      <w:r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isit</w:t>
      </w:r>
      <w:r w:rsidR="00C84634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>:</w:t>
      </w:r>
      <w:r w:rsidRPr="006763E0">
        <w:rPr>
          <w:rStyle w:val="Strong"/>
          <w:rFonts w:ascii="Arial" w:hAnsi="Arial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4306A2" w:rsidRPr="00D1142F">
          <w:rPr>
            <w:b/>
            <w:color w:val="00B050"/>
            <w:sz w:val="36"/>
            <w:szCs w:val="36"/>
            <w:u w:val="single"/>
          </w:rPr>
          <w:t>www.commteam.org/first-time-home-buyer</w:t>
        </w:r>
      </w:hyperlink>
    </w:p>
    <w:p w:rsidR="00D1142F" w:rsidRPr="00D1142F" w:rsidRDefault="00D1142F" w:rsidP="00C84634">
      <w:pPr>
        <w:spacing w:line="360" w:lineRule="auto"/>
        <w:rPr>
          <w:b/>
          <w:color w:val="0070C0"/>
          <w:sz w:val="16"/>
          <w:szCs w:val="16"/>
        </w:rPr>
      </w:pPr>
    </w:p>
    <w:p w:rsidR="00D1142F" w:rsidRPr="00237062" w:rsidRDefault="00D1142F" w:rsidP="00237062">
      <w:pPr>
        <w:pStyle w:val="ListParagraph"/>
        <w:ind w:left="-720" w:right="-1350"/>
        <w:rPr>
          <w:rFonts w:ascii="Arial" w:eastAsia="Times New Roman" w:hAnsi="Arial" w:cs="Arial"/>
          <w:color w:val="5B9BD5" w:themeColor="accent5"/>
          <w:sz w:val="24"/>
          <w:szCs w:val="24"/>
        </w:rPr>
      </w:pPr>
      <w:r w:rsidRPr="00D1142F">
        <w:rPr>
          <w:rFonts w:ascii="Arial" w:eastAsia="Times New Roman" w:hAnsi="Arial" w:cs="Arial"/>
          <w:b/>
          <w:color w:val="000000"/>
          <w:sz w:val="24"/>
          <w:szCs w:val="24"/>
        </w:rPr>
        <w:t>Contact:</w:t>
      </w:r>
      <w:r w:rsidRPr="00AA5315">
        <w:rPr>
          <w:rFonts w:ascii="Arial" w:eastAsia="Times New Roman" w:hAnsi="Arial" w:cs="Arial"/>
          <w:color w:val="000000"/>
          <w:sz w:val="24"/>
          <w:szCs w:val="24"/>
        </w:rPr>
        <w:t xml:space="preserve"> Nancy J Wilson, CTI’s Property Owner Educator: 978.809.2773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| </w:t>
      </w:r>
      <w:hyperlink r:id="rId10" w:history="1">
        <w:r w:rsidRPr="00D1142F">
          <w:rPr>
            <w:rStyle w:val="Hyperlink"/>
            <w:rFonts w:ascii="Arial" w:eastAsia="Times New Roman" w:hAnsi="Arial" w:cs="Arial"/>
            <w:b/>
            <w:color w:val="00B050"/>
            <w:sz w:val="24"/>
            <w:szCs w:val="24"/>
          </w:rPr>
          <w:t>njwilson@commteam.org</w:t>
        </w:r>
      </w:hyperlink>
    </w:p>
    <w:sectPr w:rsidR="00D1142F" w:rsidRPr="00237062" w:rsidSect="00237062">
      <w:pgSz w:w="12240" w:h="15840"/>
      <w:pgMar w:top="1170" w:right="108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F0EF5"/>
    <w:multiLevelType w:val="hybridMultilevel"/>
    <w:tmpl w:val="E848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D63D2"/>
    <w:multiLevelType w:val="hybridMultilevel"/>
    <w:tmpl w:val="4AB8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6F0A"/>
    <w:multiLevelType w:val="hybridMultilevel"/>
    <w:tmpl w:val="5DD07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F2910"/>
    <w:multiLevelType w:val="hybridMultilevel"/>
    <w:tmpl w:val="5DD07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68"/>
    <w:rsid w:val="00043C68"/>
    <w:rsid w:val="001E7A19"/>
    <w:rsid w:val="00237062"/>
    <w:rsid w:val="002A4372"/>
    <w:rsid w:val="00370429"/>
    <w:rsid w:val="00374E8A"/>
    <w:rsid w:val="0038472D"/>
    <w:rsid w:val="003C1060"/>
    <w:rsid w:val="004306A2"/>
    <w:rsid w:val="005C08D0"/>
    <w:rsid w:val="006763E0"/>
    <w:rsid w:val="00823B38"/>
    <w:rsid w:val="00AA5315"/>
    <w:rsid w:val="00B727A0"/>
    <w:rsid w:val="00C408F1"/>
    <w:rsid w:val="00C84634"/>
    <w:rsid w:val="00CB5C3C"/>
    <w:rsid w:val="00D1142F"/>
    <w:rsid w:val="00D81FBD"/>
    <w:rsid w:val="00DB1783"/>
    <w:rsid w:val="00E6600D"/>
    <w:rsid w:val="00EF2EDF"/>
    <w:rsid w:val="00F21092"/>
    <w:rsid w:val="00F956AD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AF4D4"/>
  <w15:chartTrackingRefBased/>
  <w15:docId w15:val="{0E3E4498-D310-42A3-A542-579A9767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C6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408F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C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C6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4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1FB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08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AA531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10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10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ption">
    <w:name w:val="caption"/>
    <w:basedOn w:val="Normal"/>
    <w:next w:val="Normal"/>
    <w:qFormat/>
    <w:rsid w:val="003C1060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3C1060"/>
    <w:pPr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3C1060"/>
    <w:rPr>
      <w:rFonts w:ascii="Times New Roman" w:eastAsia="Times New Roman" w:hAnsi="Times New Roman" w:cs="Times New Roman"/>
      <w:sz w:val="36"/>
      <w:szCs w:val="24"/>
    </w:rPr>
  </w:style>
  <w:style w:type="paragraph" w:customStyle="1" w:styleId="xmsonormal">
    <w:name w:val="x_msonormal"/>
    <w:basedOn w:val="Normal"/>
    <w:rsid w:val="003C1060"/>
    <w:rPr>
      <w:rFonts w:ascii="Times New Roman" w:eastAsia="Calibri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5C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jwilson@commteam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team.org/first-time-home-buy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7A18-967F-4CC4-A91A-F22A30A9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Ripa</dc:creator>
  <cp:keywords/>
  <dc:description/>
  <cp:lastModifiedBy>Julia Ripa</cp:lastModifiedBy>
  <cp:revision>4</cp:revision>
  <dcterms:created xsi:type="dcterms:W3CDTF">2021-03-05T21:20:00Z</dcterms:created>
  <dcterms:modified xsi:type="dcterms:W3CDTF">2021-03-05T21:41:00Z</dcterms:modified>
</cp:coreProperties>
</file>